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60" w:rsidRPr="0062768F" w:rsidRDefault="008F1460" w:rsidP="008F1460">
      <w:pPr>
        <w:pStyle w:val="Heading4"/>
        <w:spacing w:before="0"/>
        <w:jc w:val="center"/>
        <w:rPr>
          <w:rFonts w:ascii="Times New Roman" w:hAnsi="Times New Roman"/>
          <w:i/>
          <w:sz w:val="24"/>
          <w:szCs w:val="24"/>
        </w:rPr>
      </w:pPr>
      <w:r w:rsidRPr="0062768F">
        <w:rPr>
          <w:rFonts w:ascii="Times New Roman" w:hAnsi="Times New Roman"/>
          <w:sz w:val="24"/>
          <w:szCs w:val="24"/>
        </w:rPr>
        <w:t xml:space="preserve">20IT7402A - SOFTWARE TESTING </w:t>
      </w:r>
      <w:r w:rsidR="004D3B57" w:rsidRPr="0062768F">
        <w:rPr>
          <w:rFonts w:ascii="Times New Roman" w:hAnsi="Times New Roman"/>
          <w:sz w:val="24"/>
          <w:szCs w:val="24"/>
        </w:rPr>
        <w:t>&amp; AUTOMATION</w:t>
      </w:r>
    </w:p>
    <w:tbl>
      <w:tblPr>
        <w:tblStyle w:val="TableGrid"/>
        <w:tblW w:w="9612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1602"/>
        <w:gridCol w:w="900"/>
        <w:gridCol w:w="540"/>
        <w:gridCol w:w="540"/>
        <w:gridCol w:w="540"/>
        <w:gridCol w:w="360"/>
        <w:gridCol w:w="360"/>
        <w:gridCol w:w="90"/>
        <w:gridCol w:w="450"/>
        <w:gridCol w:w="450"/>
        <w:gridCol w:w="450"/>
        <w:gridCol w:w="450"/>
        <w:gridCol w:w="450"/>
        <w:gridCol w:w="450"/>
        <w:gridCol w:w="540"/>
        <w:gridCol w:w="360"/>
        <w:gridCol w:w="360"/>
        <w:gridCol w:w="720"/>
      </w:tblGrid>
      <w:tr w:rsidR="00361C24" w:rsidRPr="0062768F" w:rsidTr="000638BE">
        <w:trPr>
          <w:trHeight w:val="260"/>
        </w:trPr>
        <w:tc>
          <w:tcPr>
            <w:tcW w:w="1602" w:type="dxa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Course Category:</w:t>
            </w:r>
          </w:p>
        </w:tc>
        <w:tc>
          <w:tcPr>
            <w:tcW w:w="3240" w:type="dxa"/>
            <w:gridSpan w:val="6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t>Programme Elective - 3</w:t>
            </w:r>
          </w:p>
        </w:tc>
        <w:tc>
          <w:tcPr>
            <w:tcW w:w="3690" w:type="dxa"/>
            <w:gridSpan w:val="9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Credits:</w:t>
            </w:r>
          </w:p>
        </w:tc>
        <w:tc>
          <w:tcPr>
            <w:tcW w:w="1080" w:type="dxa"/>
            <w:gridSpan w:val="2"/>
            <w:vAlign w:val="center"/>
          </w:tcPr>
          <w:p w:rsidR="00361C24" w:rsidRPr="0062768F" w:rsidRDefault="00361C24" w:rsidP="00E17C67">
            <w:r w:rsidRPr="0062768F">
              <w:t>3</w:t>
            </w:r>
          </w:p>
        </w:tc>
      </w:tr>
      <w:tr w:rsidR="00361C24" w:rsidRPr="0062768F" w:rsidTr="000638BE">
        <w:tc>
          <w:tcPr>
            <w:tcW w:w="1602" w:type="dxa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Course Type:</w:t>
            </w:r>
          </w:p>
        </w:tc>
        <w:tc>
          <w:tcPr>
            <w:tcW w:w="3240" w:type="dxa"/>
            <w:gridSpan w:val="6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t>Theory</w:t>
            </w:r>
          </w:p>
        </w:tc>
        <w:tc>
          <w:tcPr>
            <w:tcW w:w="3690" w:type="dxa"/>
            <w:gridSpan w:val="9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Lecture-Tutorial-Practice:</w:t>
            </w:r>
          </w:p>
        </w:tc>
        <w:tc>
          <w:tcPr>
            <w:tcW w:w="1080" w:type="dxa"/>
            <w:gridSpan w:val="2"/>
            <w:vAlign w:val="center"/>
          </w:tcPr>
          <w:p w:rsidR="00361C24" w:rsidRPr="0062768F" w:rsidRDefault="00361C24" w:rsidP="00E17C67">
            <w:r w:rsidRPr="0062768F">
              <w:rPr>
                <w:spacing w:val="-1"/>
              </w:rPr>
              <w:t>2-0-2</w:t>
            </w:r>
          </w:p>
        </w:tc>
      </w:tr>
      <w:tr w:rsidR="00361C24" w:rsidRPr="0062768F" w:rsidTr="000638BE">
        <w:trPr>
          <w:trHeight w:val="350"/>
        </w:trPr>
        <w:tc>
          <w:tcPr>
            <w:tcW w:w="1602" w:type="dxa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Prerequisites:</w:t>
            </w:r>
          </w:p>
        </w:tc>
        <w:tc>
          <w:tcPr>
            <w:tcW w:w="3240" w:type="dxa"/>
            <w:gridSpan w:val="6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t>20IT5302 :</w:t>
            </w:r>
            <w:r w:rsidR="00D765FE">
              <w:t xml:space="preserve"> </w:t>
            </w:r>
            <w:r w:rsidRPr="0062768F">
              <w:t>Software Engineering</w:t>
            </w:r>
          </w:p>
        </w:tc>
        <w:tc>
          <w:tcPr>
            <w:tcW w:w="3690" w:type="dxa"/>
            <w:gridSpan w:val="9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Continuous Evaluation:</w:t>
            </w:r>
          </w:p>
        </w:tc>
        <w:tc>
          <w:tcPr>
            <w:tcW w:w="1080" w:type="dxa"/>
            <w:gridSpan w:val="2"/>
            <w:vAlign w:val="center"/>
          </w:tcPr>
          <w:p w:rsidR="00361C24" w:rsidRPr="0062768F" w:rsidRDefault="00361C24" w:rsidP="00E17C67">
            <w:r w:rsidRPr="0062768F">
              <w:t>30</w:t>
            </w:r>
          </w:p>
        </w:tc>
      </w:tr>
      <w:tr w:rsidR="00361C24" w:rsidRPr="0062768F" w:rsidTr="000638BE">
        <w:tc>
          <w:tcPr>
            <w:tcW w:w="4842" w:type="dxa"/>
            <w:gridSpan w:val="7"/>
            <w:vMerge w:val="restart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</w:p>
        </w:tc>
        <w:tc>
          <w:tcPr>
            <w:tcW w:w="3690" w:type="dxa"/>
            <w:gridSpan w:val="9"/>
            <w:vAlign w:val="center"/>
          </w:tcPr>
          <w:p w:rsidR="00361C24" w:rsidRPr="0062768F" w:rsidRDefault="00361C24" w:rsidP="00E17C67">
            <w:pPr>
              <w:rPr>
                <w:b/>
              </w:rPr>
            </w:pPr>
            <w:r w:rsidRPr="0062768F">
              <w:rPr>
                <w:b/>
              </w:rPr>
              <w:t>Semester end Evaluation:</w:t>
            </w:r>
          </w:p>
        </w:tc>
        <w:tc>
          <w:tcPr>
            <w:tcW w:w="1080" w:type="dxa"/>
            <w:gridSpan w:val="2"/>
            <w:vAlign w:val="center"/>
          </w:tcPr>
          <w:p w:rsidR="00361C24" w:rsidRPr="0062768F" w:rsidRDefault="00361C24" w:rsidP="00E17C67">
            <w:r w:rsidRPr="0062768F">
              <w:t>70</w:t>
            </w:r>
          </w:p>
        </w:tc>
      </w:tr>
      <w:tr w:rsidR="00361C24" w:rsidRPr="0062768F" w:rsidTr="000638BE">
        <w:tc>
          <w:tcPr>
            <w:tcW w:w="4842" w:type="dxa"/>
            <w:gridSpan w:val="7"/>
            <w:vMerge/>
            <w:vAlign w:val="center"/>
          </w:tcPr>
          <w:p w:rsidR="00361C24" w:rsidRPr="0062768F" w:rsidRDefault="00361C24" w:rsidP="00EE67E8">
            <w:pPr>
              <w:jc w:val="both"/>
              <w:rPr>
                <w:b/>
              </w:rPr>
            </w:pPr>
          </w:p>
        </w:tc>
        <w:tc>
          <w:tcPr>
            <w:tcW w:w="3690" w:type="dxa"/>
            <w:gridSpan w:val="9"/>
            <w:vAlign w:val="center"/>
          </w:tcPr>
          <w:p w:rsidR="00361C24" w:rsidRPr="0062768F" w:rsidRDefault="00361C24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Total Marks:</w:t>
            </w:r>
          </w:p>
        </w:tc>
        <w:tc>
          <w:tcPr>
            <w:tcW w:w="1080" w:type="dxa"/>
            <w:gridSpan w:val="2"/>
            <w:vAlign w:val="center"/>
          </w:tcPr>
          <w:p w:rsidR="00361C24" w:rsidRPr="0062768F" w:rsidRDefault="00361C24" w:rsidP="00EE67E8">
            <w:pPr>
              <w:jc w:val="both"/>
            </w:pPr>
            <w:r w:rsidRPr="0062768F">
              <w:t>100</w:t>
            </w:r>
          </w:p>
        </w:tc>
      </w:tr>
      <w:tr w:rsidR="003D7A3E" w:rsidRPr="0062768F" w:rsidTr="000638BE">
        <w:tc>
          <w:tcPr>
            <w:tcW w:w="1602" w:type="dxa"/>
            <w:vMerge w:val="restart"/>
          </w:tcPr>
          <w:p w:rsidR="003D7A3E" w:rsidRPr="0062768F" w:rsidRDefault="003D7A3E" w:rsidP="00EE67E8">
            <w:pPr>
              <w:jc w:val="both"/>
            </w:pPr>
            <w:r w:rsidRPr="0062768F">
              <w:rPr>
                <w:b/>
              </w:rPr>
              <w:t>Course Outcomes</w:t>
            </w:r>
          </w:p>
        </w:tc>
        <w:tc>
          <w:tcPr>
            <w:tcW w:w="8010" w:type="dxa"/>
            <w:gridSpan w:val="17"/>
          </w:tcPr>
          <w:p w:rsidR="003D7A3E" w:rsidRPr="0062768F" w:rsidRDefault="003D7A3E" w:rsidP="00EE67E8">
            <w:pPr>
              <w:jc w:val="both"/>
            </w:pPr>
            <w:r w:rsidRPr="0062768F">
              <w:t>Upon successful completion of the course, the student will be able to:</w:t>
            </w:r>
          </w:p>
        </w:tc>
      </w:tr>
      <w:tr w:rsidR="00160B45" w:rsidRPr="0062768F" w:rsidTr="000638BE">
        <w:tc>
          <w:tcPr>
            <w:tcW w:w="1602" w:type="dxa"/>
            <w:vMerge/>
          </w:tcPr>
          <w:p w:rsidR="00160B45" w:rsidRPr="0062768F" w:rsidRDefault="00160B45" w:rsidP="00EE67E8">
            <w:pPr>
              <w:jc w:val="both"/>
            </w:pPr>
            <w:bookmarkStart w:id="0" w:name="_GoBack" w:colFirst="2" w:colLast="2"/>
          </w:p>
        </w:tc>
        <w:tc>
          <w:tcPr>
            <w:tcW w:w="900" w:type="dxa"/>
          </w:tcPr>
          <w:p w:rsidR="00160B45" w:rsidRPr="0062768F" w:rsidRDefault="00160B45" w:rsidP="00666BCE">
            <w:pPr>
              <w:jc w:val="both"/>
            </w:pPr>
            <w:r w:rsidRPr="0062768F">
              <w:t>CO1</w:t>
            </w:r>
          </w:p>
        </w:tc>
        <w:tc>
          <w:tcPr>
            <w:tcW w:w="7110" w:type="dxa"/>
            <w:gridSpan w:val="16"/>
          </w:tcPr>
          <w:p w:rsidR="00160B45" w:rsidRPr="0062768F" w:rsidRDefault="00160B45" w:rsidP="00094D75">
            <w:pPr>
              <w:tabs>
                <w:tab w:val="left" w:pos="720"/>
              </w:tabs>
              <w:suppressAutoHyphens/>
              <w:jc w:val="both"/>
              <w:rPr>
                <w:bCs/>
              </w:rPr>
            </w:pPr>
            <w:r w:rsidRPr="0062768F">
              <w:t xml:space="preserve">Apply </w:t>
            </w:r>
            <w:r w:rsidRPr="0062768F">
              <w:rPr>
                <w:bCs/>
              </w:rPr>
              <w:t xml:space="preserve">Black </w:t>
            </w:r>
            <w:r w:rsidR="0074123E" w:rsidRPr="0062768F">
              <w:rPr>
                <w:bCs/>
              </w:rPr>
              <w:t>Box,</w:t>
            </w:r>
            <w:r w:rsidRPr="0062768F">
              <w:rPr>
                <w:bCs/>
              </w:rPr>
              <w:t xml:space="preserve"> White </w:t>
            </w:r>
            <w:r w:rsidR="0074123E" w:rsidRPr="0062768F">
              <w:rPr>
                <w:bCs/>
              </w:rPr>
              <w:t>Box,</w:t>
            </w:r>
            <w:r w:rsidR="00EF5610">
              <w:rPr>
                <w:bCs/>
              </w:rPr>
              <w:t xml:space="preserve"> </w:t>
            </w:r>
            <w:r w:rsidR="00EE4AA0">
              <w:rPr>
                <w:bCs/>
              </w:rPr>
              <w:t>and Selenium</w:t>
            </w:r>
            <w:r w:rsidR="00EF5610">
              <w:rPr>
                <w:bCs/>
              </w:rPr>
              <w:t xml:space="preserve"> </w:t>
            </w:r>
            <w:r w:rsidRPr="0062768F">
              <w:rPr>
                <w:color w:val="000000"/>
              </w:rPr>
              <w:t xml:space="preserve">testing </w:t>
            </w:r>
            <w:r w:rsidRPr="0062768F">
              <w:rPr>
                <w:bCs/>
              </w:rPr>
              <w:t>techniques</w:t>
            </w:r>
            <w:r w:rsidRPr="0062768F">
              <w:rPr>
                <w:color w:val="000000"/>
              </w:rPr>
              <w:t xml:space="preserve"> in commercial environment </w:t>
            </w:r>
            <w:r w:rsidRPr="0062768F">
              <w:t>for improving the quality of software product.</w:t>
            </w:r>
          </w:p>
        </w:tc>
      </w:tr>
      <w:tr w:rsidR="00F9513F" w:rsidRPr="0062768F" w:rsidTr="000638BE">
        <w:tc>
          <w:tcPr>
            <w:tcW w:w="1602" w:type="dxa"/>
            <w:vMerge/>
          </w:tcPr>
          <w:p w:rsidR="00F9513F" w:rsidRPr="0062768F" w:rsidRDefault="00F9513F" w:rsidP="00EE67E8">
            <w:pPr>
              <w:jc w:val="both"/>
            </w:pPr>
          </w:p>
        </w:tc>
        <w:tc>
          <w:tcPr>
            <w:tcW w:w="900" w:type="dxa"/>
          </w:tcPr>
          <w:p w:rsidR="00F9513F" w:rsidRPr="0062768F" w:rsidRDefault="00F9513F" w:rsidP="00E67D7D">
            <w:pPr>
              <w:jc w:val="both"/>
            </w:pPr>
            <w:r w:rsidRPr="0062768F">
              <w:t>CO2</w:t>
            </w:r>
          </w:p>
        </w:tc>
        <w:tc>
          <w:tcPr>
            <w:tcW w:w="7110" w:type="dxa"/>
            <w:gridSpan w:val="16"/>
          </w:tcPr>
          <w:p w:rsidR="00F9513F" w:rsidRPr="0062768F" w:rsidRDefault="00F9513F" w:rsidP="0029386E">
            <w:pPr>
              <w:tabs>
                <w:tab w:val="left" w:pos="720"/>
              </w:tabs>
              <w:suppressAutoHyphens/>
              <w:jc w:val="both"/>
            </w:pPr>
            <w:r w:rsidRPr="0062768F">
              <w:rPr>
                <w:color w:val="000000"/>
              </w:rPr>
              <w:t xml:space="preserve">Choose the </w:t>
            </w:r>
            <w:r w:rsidRPr="0062768F">
              <w:rPr>
                <w:bCs/>
              </w:rPr>
              <w:t>techniques</w:t>
            </w:r>
            <w:r w:rsidRPr="0062768F">
              <w:rPr>
                <w:color w:val="000000"/>
              </w:rPr>
              <w:t xml:space="preserve"> and skills for testing software projects using modern software testing tools</w:t>
            </w:r>
          </w:p>
        </w:tc>
      </w:tr>
      <w:tr w:rsidR="00F9513F" w:rsidRPr="0062768F" w:rsidTr="000638BE">
        <w:tc>
          <w:tcPr>
            <w:tcW w:w="1602" w:type="dxa"/>
            <w:vMerge/>
          </w:tcPr>
          <w:p w:rsidR="00F9513F" w:rsidRPr="0062768F" w:rsidRDefault="00F9513F" w:rsidP="00EE67E8">
            <w:pPr>
              <w:jc w:val="both"/>
            </w:pPr>
          </w:p>
        </w:tc>
        <w:tc>
          <w:tcPr>
            <w:tcW w:w="900" w:type="dxa"/>
          </w:tcPr>
          <w:p w:rsidR="00F9513F" w:rsidRPr="0062768F" w:rsidRDefault="00F9513F" w:rsidP="00E67D7D">
            <w:pPr>
              <w:jc w:val="both"/>
            </w:pPr>
            <w:r w:rsidRPr="0062768F">
              <w:t>CO3</w:t>
            </w:r>
          </w:p>
        </w:tc>
        <w:tc>
          <w:tcPr>
            <w:tcW w:w="7110" w:type="dxa"/>
            <w:gridSpan w:val="16"/>
          </w:tcPr>
          <w:p w:rsidR="00F9513F" w:rsidRPr="0062768F" w:rsidRDefault="00875D2F" w:rsidP="00875D2F">
            <w:pPr>
              <w:tabs>
                <w:tab w:val="left" w:pos="720"/>
              </w:tabs>
              <w:suppressAutoHyphens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Analyze</w:t>
            </w:r>
            <w:proofErr w:type="spellEnd"/>
            <w:r>
              <w:rPr>
                <w:bCs/>
              </w:rPr>
              <w:t xml:space="preserve"> V&amp;V activities,</w:t>
            </w:r>
            <w:r w:rsidR="00F9513F" w:rsidRPr="0062768F">
              <w:rPr>
                <w:bCs/>
              </w:rPr>
              <w:t xml:space="preserve"> software testing life cycle and methodologies, test automation life cycle and its frame work.  </w:t>
            </w:r>
          </w:p>
        </w:tc>
      </w:tr>
      <w:tr w:rsidR="00F9513F" w:rsidRPr="0062768F" w:rsidTr="000638BE">
        <w:tc>
          <w:tcPr>
            <w:tcW w:w="1602" w:type="dxa"/>
            <w:vMerge/>
          </w:tcPr>
          <w:p w:rsidR="00F9513F" w:rsidRPr="0062768F" w:rsidRDefault="00F9513F" w:rsidP="00EE67E8">
            <w:pPr>
              <w:jc w:val="both"/>
            </w:pPr>
          </w:p>
        </w:tc>
        <w:tc>
          <w:tcPr>
            <w:tcW w:w="900" w:type="dxa"/>
          </w:tcPr>
          <w:p w:rsidR="00F9513F" w:rsidRPr="0062768F" w:rsidRDefault="00F9513F" w:rsidP="00E67D7D">
            <w:pPr>
              <w:jc w:val="both"/>
            </w:pPr>
            <w:r w:rsidRPr="0062768F">
              <w:t>CO4</w:t>
            </w:r>
          </w:p>
        </w:tc>
        <w:tc>
          <w:tcPr>
            <w:tcW w:w="7110" w:type="dxa"/>
            <w:gridSpan w:val="16"/>
          </w:tcPr>
          <w:p w:rsidR="00F9513F" w:rsidRPr="0062768F" w:rsidRDefault="00F9513F" w:rsidP="0009253E">
            <w:pPr>
              <w:tabs>
                <w:tab w:val="left" w:pos="720"/>
              </w:tabs>
              <w:suppressAutoHyphens/>
              <w:jc w:val="both"/>
              <w:rPr>
                <w:bCs/>
              </w:rPr>
            </w:pPr>
            <w:r w:rsidRPr="0062768F">
              <w:t>Create test cases for manual and automation testing.</w:t>
            </w:r>
          </w:p>
        </w:tc>
      </w:tr>
      <w:bookmarkEnd w:id="0"/>
      <w:tr w:rsidR="00F2237B" w:rsidRPr="0062768F" w:rsidTr="000638BE">
        <w:tc>
          <w:tcPr>
            <w:tcW w:w="1602" w:type="dxa"/>
          </w:tcPr>
          <w:p w:rsidR="00F2237B" w:rsidRPr="0062768F" w:rsidRDefault="00F2237B" w:rsidP="00EE67E8">
            <w:pPr>
              <w:jc w:val="both"/>
            </w:pPr>
          </w:p>
        </w:tc>
        <w:tc>
          <w:tcPr>
            <w:tcW w:w="900" w:type="dxa"/>
          </w:tcPr>
          <w:p w:rsidR="00F2237B" w:rsidRPr="0062768F" w:rsidRDefault="00F2237B" w:rsidP="00EE67E8">
            <w:pPr>
              <w:jc w:val="both"/>
            </w:pPr>
          </w:p>
        </w:tc>
        <w:tc>
          <w:tcPr>
            <w:tcW w:w="7110" w:type="dxa"/>
            <w:gridSpan w:val="16"/>
          </w:tcPr>
          <w:p w:rsidR="00F2237B" w:rsidRPr="0062768F" w:rsidRDefault="00F2237B" w:rsidP="007F468F">
            <w:pPr>
              <w:pStyle w:val="western"/>
              <w:spacing w:after="0" w:afterAutospacing="0"/>
              <w:jc w:val="both"/>
              <w:rPr>
                <w:color w:val="FF0000"/>
              </w:rPr>
            </w:pPr>
          </w:p>
        </w:tc>
      </w:tr>
      <w:tr w:rsidR="000638BE" w:rsidRPr="0062768F" w:rsidTr="000638BE">
        <w:tc>
          <w:tcPr>
            <w:tcW w:w="1602" w:type="dxa"/>
            <w:vMerge w:val="restart"/>
          </w:tcPr>
          <w:p w:rsidR="00361C24" w:rsidRPr="0062768F" w:rsidRDefault="00361C24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Contribution of Course Outcomes towards achievement of Program Outcomes</w:t>
            </w:r>
          </w:p>
          <w:p w:rsidR="00361C24" w:rsidRPr="0062768F" w:rsidRDefault="001D145E" w:rsidP="00EE67E8">
            <w:pPr>
              <w:jc w:val="both"/>
            </w:pPr>
            <w:r w:rsidRPr="0062768F">
              <w:rPr>
                <w:b/>
              </w:rPr>
              <w:t>(1</w:t>
            </w:r>
            <w:r w:rsidR="00361C24" w:rsidRPr="0062768F">
              <w:rPr>
                <w:b/>
              </w:rPr>
              <w:t>-Low,</w:t>
            </w:r>
            <w:r w:rsidRPr="0062768F">
              <w:rPr>
                <w:b/>
              </w:rPr>
              <w:t xml:space="preserve"> 2-Medium, 3</w:t>
            </w:r>
            <w:r w:rsidR="00361C24" w:rsidRPr="0062768F">
              <w:rPr>
                <w:b/>
              </w:rPr>
              <w:t>- High)</w:t>
            </w:r>
          </w:p>
        </w:tc>
        <w:tc>
          <w:tcPr>
            <w:tcW w:w="900" w:type="dxa"/>
          </w:tcPr>
          <w:p w:rsidR="00361C24" w:rsidRPr="0062768F" w:rsidRDefault="008D7C72" w:rsidP="00EE67E8">
            <w:pPr>
              <w:jc w:val="both"/>
            </w:pPr>
            <w:r w:rsidRPr="0062768F">
              <w:t>CO</w:t>
            </w:r>
          </w:p>
        </w:tc>
        <w:tc>
          <w:tcPr>
            <w:tcW w:w="540" w:type="dxa"/>
          </w:tcPr>
          <w:p w:rsidR="00361C24" w:rsidRPr="0062768F" w:rsidRDefault="00361C24" w:rsidP="00E64DFB">
            <w:pPr>
              <w:jc w:val="both"/>
            </w:pPr>
            <w:r w:rsidRPr="0062768F">
              <w:t>P</w:t>
            </w:r>
            <w:r w:rsidR="00E5608F">
              <w:t>O</w:t>
            </w:r>
            <w:r w:rsidRPr="0062768F">
              <w:t>1</w:t>
            </w:r>
          </w:p>
        </w:tc>
        <w:tc>
          <w:tcPr>
            <w:tcW w:w="540" w:type="dxa"/>
          </w:tcPr>
          <w:p w:rsidR="00361C24" w:rsidRPr="0062768F" w:rsidRDefault="00361C24" w:rsidP="00EE67E8">
            <w:pPr>
              <w:jc w:val="both"/>
            </w:pPr>
            <w:r w:rsidRPr="0062768F">
              <w:t>PO 2</w:t>
            </w:r>
          </w:p>
        </w:tc>
        <w:tc>
          <w:tcPr>
            <w:tcW w:w="540" w:type="dxa"/>
          </w:tcPr>
          <w:p w:rsidR="00361C24" w:rsidRPr="0062768F" w:rsidRDefault="00361C24" w:rsidP="00EE67E8">
            <w:pPr>
              <w:jc w:val="both"/>
            </w:pPr>
            <w:r w:rsidRPr="0062768F">
              <w:t>PO 3</w:t>
            </w:r>
          </w:p>
        </w:tc>
        <w:tc>
          <w:tcPr>
            <w:tcW w:w="360" w:type="dxa"/>
          </w:tcPr>
          <w:p w:rsidR="00361C24" w:rsidRPr="0062768F" w:rsidRDefault="00361C24" w:rsidP="000638BE">
            <w:pPr>
              <w:jc w:val="both"/>
            </w:pPr>
            <w:r w:rsidRPr="0062768F">
              <w:t>PO</w:t>
            </w:r>
            <w:r w:rsidR="000638BE">
              <w:t>4</w:t>
            </w:r>
          </w:p>
        </w:tc>
        <w:tc>
          <w:tcPr>
            <w:tcW w:w="450" w:type="dxa"/>
            <w:gridSpan w:val="2"/>
          </w:tcPr>
          <w:p w:rsidR="00361C24" w:rsidRPr="0062768F" w:rsidRDefault="00361C24" w:rsidP="00E5608F">
            <w:pPr>
              <w:jc w:val="both"/>
            </w:pPr>
            <w:r w:rsidRPr="0062768F">
              <w:t>PO5</w:t>
            </w:r>
          </w:p>
        </w:tc>
        <w:tc>
          <w:tcPr>
            <w:tcW w:w="450" w:type="dxa"/>
          </w:tcPr>
          <w:p w:rsidR="00361C24" w:rsidRPr="0062768F" w:rsidRDefault="00361C24" w:rsidP="00EE67E8">
            <w:pPr>
              <w:jc w:val="both"/>
            </w:pPr>
            <w:r w:rsidRPr="0062768F">
              <w:t>PO 6</w:t>
            </w:r>
          </w:p>
        </w:tc>
        <w:tc>
          <w:tcPr>
            <w:tcW w:w="450" w:type="dxa"/>
          </w:tcPr>
          <w:p w:rsidR="00361C24" w:rsidRPr="0062768F" w:rsidRDefault="00361C24" w:rsidP="00EE67E8">
            <w:pPr>
              <w:jc w:val="both"/>
            </w:pPr>
            <w:r w:rsidRPr="0062768F">
              <w:t>PO 7</w:t>
            </w:r>
          </w:p>
        </w:tc>
        <w:tc>
          <w:tcPr>
            <w:tcW w:w="450" w:type="dxa"/>
          </w:tcPr>
          <w:p w:rsidR="00361C24" w:rsidRPr="0062768F" w:rsidRDefault="00361C24" w:rsidP="00EE67E8">
            <w:pPr>
              <w:jc w:val="both"/>
            </w:pPr>
            <w:r w:rsidRPr="0062768F">
              <w:t>PO 8</w:t>
            </w:r>
          </w:p>
        </w:tc>
        <w:tc>
          <w:tcPr>
            <w:tcW w:w="450" w:type="dxa"/>
          </w:tcPr>
          <w:p w:rsidR="00361C24" w:rsidRPr="0062768F" w:rsidRDefault="00361C24" w:rsidP="00EE67E8">
            <w:pPr>
              <w:jc w:val="both"/>
            </w:pPr>
            <w:r w:rsidRPr="0062768F">
              <w:t>PO 9</w:t>
            </w:r>
          </w:p>
        </w:tc>
        <w:tc>
          <w:tcPr>
            <w:tcW w:w="450" w:type="dxa"/>
          </w:tcPr>
          <w:p w:rsidR="00361C24" w:rsidRPr="0062768F" w:rsidRDefault="00361C24" w:rsidP="00EE67E8">
            <w:pPr>
              <w:jc w:val="both"/>
            </w:pPr>
            <w:r w:rsidRPr="0062768F">
              <w:t>PO 10</w:t>
            </w:r>
          </w:p>
        </w:tc>
        <w:tc>
          <w:tcPr>
            <w:tcW w:w="450" w:type="dxa"/>
          </w:tcPr>
          <w:p w:rsidR="00361C24" w:rsidRPr="0062768F" w:rsidRDefault="00361C24" w:rsidP="00E17C67">
            <w:pPr>
              <w:jc w:val="both"/>
            </w:pPr>
            <w:r w:rsidRPr="0062768F">
              <w:t>PO 11</w:t>
            </w:r>
          </w:p>
        </w:tc>
        <w:tc>
          <w:tcPr>
            <w:tcW w:w="540" w:type="dxa"/>
          </w:tcPr>
          <w:p w:rsidR="00361C24" w:rsidRPr="0062768F" w:rsidRDefault="00361C24" w:rsidP="00E17C67">
            <w:pPr>
              <w:jc w:val="both"/>
            </w:pPr>
            <w:r w:rsidRPr="0062768F">
              <w:t>PO 12</w:t>
            </w:r>
          </w:p>
        </w:tc>
        <w:tc>
          <w:tcPr>
            <w:tcW w:w="720" w:type="dxa"/>
            <w:gridSpan w:val="2"/>
          </w:tcPr>
          <w:p w:rsidR="00361C24" w:rsidRPr="0062768F" w:rsidRDefault="00361C24" w:rsidP="00EE67E8">
            <w:pPr>
              <w:jc w:val="both"/>
            </w:pPr>
            <w:r w:rsidRPr="0062768F">
              <w:t>PSO 1</w:t>
            </w:r>
          </w:p>
        </w:tc>
        <w:tc>
          <w:tcPr>
            <w:tcW w:w="720" w:type="dxa"/>
          </w:tcPr>
          <w:p w:rsidR="00361C24" w:rsidRPr="0062768F" w:rsidRDefault="00361C24" w:rsidP="00E5608F">
            <w:pPr>
              <w:jc w:val="both"/>
            </w:pPr>
            <w:r w:rsidRPr="0062768F">
              <w:t>PSO2</w:t>
            </w:r>
          </w:p>
        </w:tc>
      </w:tr>
      <w:tr w:rsidR="000638BE" w:rsidRPr="0062768F" w:rsidTr="000638BE">
        <w:trPr>
          <w:trHeight w:val="485"/>
        </w:trPr>
        <w:tc>
          <w:tcPr>
            <w:tcW w:w="1602" w:type="dxa"/>
            <w:vMerge/>
          </w:tcPr>
          <w:p w:rsidR="00361C24" w:rsidRPr="0062768F" w:rsidRDefault="00361C24" w:rsidP="00EE67E8">
            <w:pPr>
              <w:jc w:val="both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61C24" w:rsidRPr="0062768F" w:rsidRDefault="00361C24" w:rsidP="00EE67E8">
            <w:pPr>
              <w:jc w:val="center"/>
            </w:pPr>
            <w:r w:rsidRPr="0062768F">
              <w:t>CO1</w:t>
            </w:r>
          </w:p>
        </w:tc>
        <w:tc>
          <w:tcPr>
            <w:tcW w:w="540" w:type="dxa"/>
          </w:tcPr>
          <w:p w:rsidR="00361C24" w:rsidRPr="0062768F" w:rsidRDefault="006879EE" w:rsidP="00EF3C82">
            <w:pPr>
              <w:jc w:val="center"/>
            </w:pPr>
            <w:r w:rsidRPr="0062768F">
              <w:t>2</w:t>
            </w:r>
          </w:p>
        </w:tc>
        <w:tc>
          <w:tcPr>
            <w:tcW w:w="54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54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36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gridSpan w:val="2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color w:val="FF0000"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540" w:type="dxa"/>
          </w:tcPr>
          <w:p w:rsidR="00361C24" w:rsidRPr="0062768F" w:rsidRDefault="009A1CCA" w:rsidP="00EE67E8">
            <w:pPr>
              <w:suppressAutoHyphens/>
              <w:jc w:val="center"/>
              <w:rPr>
                <w:bCs/>
                <w:lang w:val="en-AU" w:eastAsia="ar-SA"/>
              </w:rPr>
            </w:pPr>
            <w:r w:rsidRPr="0062768F">
              <w:rPr>
                <w:bCs/>
                <w:lang w:val="en-AU" w:eastAsia="ar-SA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720" w:type="dxa"/>
            <w:vAlign w:val="center"/>
          </w:tcPr>
          <w:p w:rsidR="00361C24" w:rsidRPr="0062768F" w:rsidRDefault="00361C24" w:rsidP="00EE67E8">
            <w:pPr>
              <w:jc w:val="center"/>
            </w:pPr>
          </w:p>
        </w:tc>
      </w:tr>
      <w:tr w:rsidR="000638BE" w:rsidRPr="0062768F" w:rsidTr="000638BE">
        <w:trPr>
          <w:trHeight w:val="530"/>
        </w:trPr>
        <w:tc>
          <w:tcPr>
            <w:tcW w:w="1602" w:type="dxa"/>
            <w:vMerge/>
          </w:tcPr>
          <w:p w:rsidR="00361C24" w:rsidRPr="0062768F" w:rsidRDefault="00361C24" w:rsidP="00EE67E8">
            <w:pPr>
              <w:jc w:val="both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61C24" w:rsidRPr="0062768F" w:rsidRDefault="00361C24" w:rsidP="00EE67E8">
            <w:pPr>
              <w:jc w:val="center"/>
            </w:pPr>
            <w:r w:rsidRPr="0062768F">
              <w:t>CO2</w:t>
            </w:r>
          </w:p>
        </w:tc>
        <w:tc>
          <w:tcPr>
            <w:tcW w:w="540" w:type="dxa"/>
          </w:tcPr>
          <w:p w:rsidR="00361C24" w:rsidRPr="0062768F" w:rsidRDefault="00DF51F0" w:rsidP="00EF3C82">
            <w:pPr>
              <w:jc w:val="center"/>
            </w:pPr>
            <w:r w:rsidRPr="0062768F">
              <w:t>3</w:t>
            </w:r>
          </w:p>
        </w:tc>
        <w:tc>
          <w:tcPr>
            <w:tcW w:w="54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54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36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gridSpan w:val="2"/>
          </w:tcPr>
          <w:p w:rsidR="00361C24" w:rsidRPr="0062768F" w:rsidRDefault="00D0700B" w:rsidP="00EF3C82">
            <w:pPr>
              <w:jc w:val="center"/>
            </w:pPr>
            <w:r w:rsidRPr="0062768F">
              <w:t>3</w:t>
            </w:r>
          </w:p>
        </w:tc>
        <w:tc>
          <w:tcPr>
            <w:tcW w:w="45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540" w:type="dxa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361C24" w:rsidRPr="0062768F" w:rsidRDefault="001071A3" w:rsidP="00EE67E8">
            <w:pPr>
              <w:suppressAutoHyphens/>
              <w:jc w:val="center"/>
              <w:rPr>
                <w:bCs/>
                <w:lang w:val="en-AU" w:eastAsia="ar-SA"/>
              </w:rPr>
            </w:pPr>
            <w:r w:rsidRPr="0062768F">
              <w:rPr>
                <w:bCs/>
                <w:lang w:val="en-AU" w:eastAsia="ar-SA"/>
              </w:rPr>
              <w:t>1</w:t>
            </w:r>
          </w:p>
        </w:tc>
        <w:tc>
          <w:tcPr>
            <w:tcW w:w="720" w:type="dxa"/>
            <w:vAlign w:val="center"/>
          </w:tcPr>
          <w:p w:rsidR="00361C24" w:rsidRPr="0062768F" w:rsidRDefault="001071A3" w:rsidP="00EE67E8">
            <w:pPr>
              <w:jc w:val="center"/>
            </w:pPr>
            <w:r w:rsidRPr="0062768F">
              <w:t>1</w:t>
            </w:r>
          </w:p>
        </w:tc>
      </w:tr>
      <w:tr w:rsidR="000638BE" w:rsidRPr="0062768F" w:rsidTr="000638BE">
        <w:trPr>
          <w:trHeight w:val="548"/>
        </w:trPr>
        <w:tc>
          <w:tcPr>
            <w:tcW w:w="1602" w:type="dxa"/>
            <w:vMerge/>
          </w:tcPr>
          <w:p w:rsidR="00361C24" w:rsidRPr="0062768F" w:rsidRDefault="00361C24" w:rsidP="00EE67E8">
            <w:pPr>
              <w:jc w:val="both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61C24" w:rsidRPr="0062768F" w:rsidRDefault="00361C24" w:rsidP="00EE67E8">
            <w:pPr>
              <w:jc w:val="center"/>
            </w:pPr>
            <w:r w:rsidRPr="0062768F">
              <w:t>CO3</w:t>
            </w:r>
          </w:p>
        </w:tc>
        <w:tc>
          <w:tcPr>
            <w:tcW w:w="540" w:type="dxa"/>
          </w:tcPr>
          <w:p w:rsidR="00361C24" w:rsidRPr="0062768F" w:rsidRDefault="0052780E" w:rsidP="00EF3C82">
            <w:pPr>
              <w:jc w:val="center"/>
            </w:pPr>
            <w:r w:rsidRPr="0062768F">
              <w:t>1</w:t>
            </w:r>
          </w:p>
        </w:tc>
        <w:tc>
          <w:tcPr>
            <w:tcW w:w="540" w:type="dxa"/>
          </w:tcPr>
          <w:p w:rsidR="00361C24" w:rsidRPr="0062768F" w:rsidRDefault="006879EE" w:rsidP="00EF3C82">
            <w:pPr>
              <w:jc w:val="center"/>
            </w:pPr>
            <w:r w:rsidRPr="0062768F">
              <w:t>2</w:t>
            </w:r>
          </w:p>
        </w:tc>
        <w:tc>
          <w:tcPr>
            <w:tcW w:w="54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36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gridSpan w:val="2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540" w:type="dxa"/>
          </w:tcPr>
          <w:p w:rsidR="00361C24" w:rsidRPr="0062768F" w:rsidRDefault="009A1CCA" w:rsidP="00EE67E8">
            <w:pPr>
              <w:suppressAutoHyphens/>
              <w:jc w:val="center"/>
              <w:rPr>
                <w:bCs/>
                <w:lang w:val="en-AU" w:eastAsia="ar-SA"/>
              </w:rPr>
            </w:pPr>
            <w:r w:rsidRPr="0062768F">
              <w:rPr>
                <w:bCs/>
                <w:lang w:val="en-AU" w:eastAsia="ar-SA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720" w:type="dxa"/>
            <w:vAlign w:val="center"/>
          </w:tcPr>
          <w:p w:rsidR="00361C24" w:rsidRPr="0062768F" w:rsidRDefault="00361C24" w:rsidP="00EE67E8">
            <w:pPr>
              <w:jc w:val="center"/>
            </w:pPr>
          </w:p>
        </w:tc>
      </w:tr>
      <w:tr w:rsidR="000638BE" w:rsidRPr="0062768F" w:rsidTr="000638BE">
        <w:trPr>
          <w:trHeight w:val="575"/>
        </w:trPr>
        <w:tc>
          <w:tcPr>
            <w:tcW w:w="1602" w:type="dxa"/>
            <w:vMerge/>
          </w:tcPr>
          <w:p w:rsidR="00361C24" w:rsidRPr="0062768F" w:rsidRDefault="00361C24" w:rsidP="00EE67E8">
            <w:pPr>
              <w:jc w:val="both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61C24" w:rsidRPr="0062768F" w:rsidRDefault="00361C24" w:rsidP="00EE67E8">
            <w:pPr>
              <w:jc w:val="center"/>
            </w:pPr>
            <w:r w:rsidRPr="0062768F">
              <w:t>CO4</w:t>
            </w:r>
          </w:p>
        </w:tc>
        <w:tc>
          <w:tcPr>
            <w:tcW w:w="540" w:type="dxa"/>
          </w:tcPr>
          <w:p w:rsidR="00361C24" w:rsidRPr="0062768F" w:rsidRDefault="0052780E" w:rsidP="00EF3C82">
            <w:pPr>
              <w:jc w:val="center"/>
            </w:pPr>
            <w:r w:rsidRPr="0062768F">
              <w:t>2</w:t>
            </w:r>
          </w:p>
        </w:tc>
        <w:tc>
          <w:tcPr>
            <w:tcW w:w="54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540" w:type="dxa"/>
          </w:tcPr>
          <w:p w:rsidR="00361C24" w:rsidRPr="0062768F" w:rsidRDefault="0065511C" w:rsidP="00EF3C82">
            <w:pPr>
              <w:jc w:val="center"/>
            </w:pPr>
            <w:r w:rsidRPr="0062768F">
              <w:t>3</w:t>
            </w:r>
          </w:p>
        </w:tc>
        <w:tc>
          <w:tcPr>
            <w:tcW w:w="36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gridSpan w:val="2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</w:tcPr>
          <w:p w:rsidR="00361C24" w:rsidRPr="0062768F" w:rsidRDefault="00361C24" w:rsidP="00EF3C82">
            <w:pPr>
              <w:jc w:val="center"/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  <w:vAlign w:val="center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450" w:type="dxa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540" w:type="dxa"/>
          </w:tcPr>
          <w:p w:rsidR="00361C24" w:rsidRPr="0062768F" w:rsidRDefault="00361C24" w:rsidP="00EE67E8">
            <w:pPr>
              <w:suppressAutoHyphens/>
              <w:jc w:val="center"/>
              <w:rPr>
                <w:bCs/>
                <w:lang w:val="en-AU" w:eastAsia="ar-SA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361C24" w:rsidRPr="0062768F" w:rsidRDefault="001071A3" w:rsidP="00EE67E8">
            <w:pPr>
              <w:suppressAutoHyphens/>
              <w:jc w:val="center"/>
              <w:rPr>
                <w:bCs/>
                <w:lang w:val="en-AU" w:eastAsia="ar-SA"/>
              </w:rPr>
            </w:pPr>
            <w:r w:rsidRPr="0062768F">
              <w:rPr>
                <w:bCs/>
                <w:lang w:val="en-AU" w:eastAsia="ar-SA"/>
              </w:rPr>
              <w:t>2</w:t>
            </w:r>
          </w:p>
        </w:tc>
        <w:tc>
          <w:tcPr>
            <w:tcW w:w="720" w:type="dxa"/>
            <w:vAlign w:val="center"/>
          </w:tcPr>
          <w:p w:rsidR="00361C24" w:rsidRPr="0062768F" w:rsidRDefault="001071A3" w:rsidP="00EE67E8">
            <w:pPr>
              <w:jc w:val="center"/>
            </w:pPr>
            <w:r w:rsidRPr="0062768F">
              <w:t>2</w:t>
            </w:r>
          </w:p>
        </w:tc>
      </w:tr>
      <w:tr w:rsidR="009438A3" w:rsidRPr="0062768F" w:rsidTr="00094D75">
        <w:trPr>
          <w:trHeight w:val="359"/>
        </w:trPr>
        <w:tc>
          <w:tcPr>
            <w:tcW w:w="1602" w:type="dxa"/>
            <w:vMerge w:val="restart"/>
          </w:tcPr>
          <w:p w:rsidR="009438A3" w:rsidRPr="0062768F" w:rsidRDefault="009438A3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Course Content</w:t>
            </w:r>
          </w:p>
        </w:tc>
        <w:tc>
          <w:tcPr>
            <w:tcW w:w="8010" w:type="dxa"/>
            <w:gridSpan w:val="17"/>
            <w:tcBorders>
              <w:bottom w:val="single" w:sz="4" w:space="0" w:color="auto"/>
            </w:tcBorders>
          </w:tcPr>
          <w:p w:rsidR="009438A3" w:rsidRPr="0062768F" w:rsidRDefault="009438A3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UNIT I:</w:t>
            </w:r>
          </w:p>
          <w:p w:rsidR="009438A3" w:rsidRPr="0062768F" w:rsidRDefault="009438A3" w:rsidP="00312322">
            <w:pPr>
              <w:jc w:val="both"/>
            </w:pPr>
            <w:r w:rsidRPr="0062768F">
              <w:rPr>
                <w:b/>
              </w:rPr>
              <w:t xml:space="preserve">Introduction to Software Testing </w:t>
            </w:r>
            <w:r w:rsidRPr="0062768F">
              <w:t>: Introduction, Evolution of Software Testing, Software Testing – Myths and Facts, Goals of software Testing, Software Testing Definitions, Model for Software Testing, Effective software testing vs Exhaustive Software Testing.</w:t>
            </w:r>
          </w:p>
          <w:p w:rsidR="009438A3" w:rsidRPr="0062768F" w:rsidRDefault="009438A3" w:rsidP="00A41DDA">
            <w:pPr>
              <w:jc w:val="both"/>
            </w:pPr>
            <w:r w:rsidRPr="0062768F">
              <w:rPr>
                <w:b/>
              </w:rPr>
              <w:t xml:space="preserve">Software Testing Terminology and Methodology: </w:t>
            </w:r>
            <w:r w:rsidRPr="0062768F">
              <w:t>Software Testing Terminology, Software Testing Life Cycle(STLC), Software Testing Methodology</w:t>
            </w:r>
          </w:p>
          <w:p w:rsidR="009438A3" w:rsidRPr="0062768F" w:rsidRDefault="009438A3" w:rsidP="00A41DDA">
            <w:pPr>
              <w:jc w:val="both"/>
            </w:pPr>
            <w:r w:rsidRPr="0062768F">
              <w:rPr>
                <w:b/>
              </w:rPr>
              <w:t xml:space="preserve">Verification &amp; Validation : </w:t>
            </w:r>
            <w:r w:rsidRPr="0062768F">
              <w:t>Verification and Validation(V &amp; V) Activities, Verification, Verification of Requirements, Verification of High-level Design, Verification of Low-level Design, How to verify code, Validation.</w:t>
            </w:r>
          </w:p>
        </w:tc>
      </w:tr>
      <w:tr w:rsidR="009438A3" w:rsidRPr="0062768F" w:rsidTr="000638BE">
        <w:trPr>
          <w:trHeight w:val="350"/>
        </w:trPr>
        <w:tc>
          <w:tcPr>
            <w:tcW w:w="1602" w:type="dxa"/>
            <w:vMerge/>
          </w:tcPr>
          <w:p w:rsidR="009438A3" w:rsidRPr="0062768F" w:rsidRDefault="009438A3" w:rsidP="00EE67E8">
            <w:pPr>
              <w:jc w:val="both"/>
              <w:rPr>
                <w:b/>
              </w:rPr>
            </w:pPr>
          </w:p>
        </w:tc>
        <w:tc>
          <w:tcPr>
            <w:tcW w:w="8010" w:type="dxa"/>
            <w:gridSpan w:val="17"/>
          </w:tcPr>
          <w:p w:rsidR="009438A3" w:rsidRPr="0062768F" w:rsidRDefault="009438A3" w:rsidP="00312322">
            <w:pPr>
              <w:jc w:val="both"/>
              <w:rPr>
                <w:b/>
              </w:rPr>
            </w:pPr>
            <w:r w:rsidRPr="0062768F">
              <w:rPr>
                <w:b/>
              </w:rPr>
              <w:t>UNIT II:</w:t>
            </w:r>
          </w:p>
          <w:p w:rsidR="009438A3" w:rsidRPr="0062768F" w:rsidRDefault="009438A3" w:rsidP="00312322">
            <w:pPr>
              <w:jc w:val="both"/>
              <w:rPr>
                <w:b/>
              </w:rPr>
            </w:pPr>
            <w:r w:rsidRPr="0062768F">
              <w:rPr>
                <w:b/>
              </w:rPr>
              <w:t xml:space="preserve"> Black Box Testing Techniques: </w:t>
            </w:r>
            <w:r w:rsidRPr="0062768F">
              <w:t>Boundary Value Analysis (BVA), Equivalence Class Testing, State Table based Testing, Decision Table based Testing, Cause</w:t>
            </w:r>
            <w:r w:rsidR="002421D8">
              <w:t xml:space="preserve"> -Effect Graphing based Testing</w:t>
            </w:r>
            <w:r w:rsidRPr="0062768F">
              <w:t>.</w:t>
            </w:r>
          </w:p>
          <w:p w:rsidR="009438A3" w:rsidRPr="0062768F" w:rsidRDefault="009438A3" w:rsidP="00E937AE">
            <w:pPr>
              <w:jc w:val="both"/>
            </w:pPr>
            <w:r w:rsidRPr="0062768F">
              <w:rPr>
                <w:b/>
              </w:rPr>
              <w:t xml:space="preserve">White Box Testing Techniques: </w:t>
            </w:r>
            <w:r w:rsidRPr="0062768F">
              <w:t xml:space="preserve">Need of White Box Testing, Logic Coverage </w:t>
            </w:r>
            <w:r w:rsidRPr="0062768F">
              <w:lastRenderedPageBreak/>
              <w:t xml:space="preserve">Criteria, Basis Path Testing, Graph Matrices, </w:t>
            </w:r>
            <w:r w:rsidR="00E937AE">
              <w:t>Loop Testing, Data Flow Testing</w:t>
            </w:r>
            <w:r w:rsidRPr="0062768F">
              <w:t xml:space="preserve"> </w:t>
            </w:r>
            <w:r w:rsidRPr="0062768F">
              <w:rPr>
                <w:b/>
              </w:rPr>
              <w:t>Case study:</w:t>
            </w:r>
            <w:r w:rsidRPr="0062768F">
              <w:t xml:space="preserve"> Income tax calculator</w:t>
            </w:r>
          </w:p>
        </w:tc>
      </w:tr>
      <w:tr w:rsidR="009438A3" w:rsidRPr="0062768F" w:rsidTr="000638BE">
        <w:trPr>
          <w:trHeight w:val="359"/>
        </w:trPr>
        <w:tc>
          <w:tcPr>
            <w:tcW w:w="1602" w:type="dxa"/>
            <w:vMerge/>
          </w:tcPr>
          <w:p w:rsidR="009438A3" w:rsidRPr="0062768F" w:rsidRDefault="009438A3" w:rsidP="00EE67E8">
            <w:pPr>
              <w:jc w:val="both"/>
              <w:rPr>
                <w:b/>
              </w:rPr>
            </w:pPr>
          </w:p>
        </w:tc>
        <w:tc>
          <w:tcPr>
            <w:tcW w:w="8010" w:type="dxa"/>
            <w:gridSpan w:val="17"/>
          </w:tcPr>
          <w:p w:rsidR="009438A3" w:rsidRPr="00614EEC" w:rsidRDefault="009438A3" w:rsidP="00EE67E8">
            <w:pPr>
              <w:jc w:val="both"/>
              <w:rPr>
                <w:b/>
              </w:rPr>
            </w:pPr>
            <w:r w:rsidRPr="00614EEC">
              <w:rPr>
                <w:b/>
              </w:rPr>
              <w:t>UNIT III:</w:t>
            </w:r>
          </w:p>
          <w:p w:rsidR="009438A3" w:rsidRPr="00614EEC" w:rsidRDefault="009438A3" w:rsidP="000507D6">
            <w:pPr>
              <w:jc w:val="both"/>
            </w:pPr>
            <w:r w:rsidRPr="00614EEC">
              <w:rPr>
                <w:b/>
              </w:rPr>
              <w:t>Test Automation:</w:t>
            </w:r>
            <w:r w:rsidRPr="00614EEC">
              <w:t xml:space="preserve"> Introduction, Test automation life cycle, Test automation appro</w:t>
            </w:r>
            <w:r w:rsidR="00F002B6">
              <w:t>ach, Test automation framework</w:t>
            </w:r>
            <w:r w:rsidRPr="00614EEC">
              <w:t>.</w:t>
            </w:r>
          </w:p>
          <w:p w:rsidR="009438A3" w:rsidRDefault="003E0A58" w:rsidP="003C6B72">
            <w:pPr>
              <w:jc w:val="both"/>
            </w:pPr>
            <w:r w:rsidRPr="003E0A58">
              <w:rPr>
                <w:b/>
              </w:rPr>
              <w:t>Agile Test Automation:</w:t>
            </w:r>
            <w:r w:rsidRPr="003E0A58">
              <w:t xml:space="preserve"> Agile </w:t>
            </w:r>
            <w:r w:rsidR="009B4067" w:rsidRPr="003E0A58">
              <w:t>automation,</w:t>
            </w:r>
            <w:r w:rsidRPr="003E0A58">
              <w:t xml:space="preserve"> Agile automation framework.</w:t>
            </w:r>
          </w:p>
          <w:p w:rsidR="009B4067" w:rsidRPr="003E0A58" w:rsidRDefault="009B4067" w:rsidP="009B4067">
            <w:pPr>
              <w:jc w:val="both"/>
              <w:rPr>
                <w:b/>
              </w:rPr>
            </w:pPr>
            <w:r w:rsidRPr="00614EEC">
              <w:rPr>
                <w:b/>
              </w:rPr>
              <w:t>Case study:</w:t>
            </w:r>
            <w:r w:rsidRPr="00614EEC">
              <w:t xml:space="preserve"> </w:t>
            </w:r>
            <w:r>
              <w:t xml:space="preserve">Design test </w:t>
            </w:r>
            <w:r w:rsidR="00EF5610">
              <w:t xml:space="preserve">cases </w:t>
            </w:r>
            <w:r w:rsidR="00EF5610" w:rsidRPr="00614EEC">
              <w:t>for</w:t>
            </w:r>
            <w:r w:rsidR="00EF5610">
              <w:t xml:space="preserve"> </w:t>
            </w:r>
            <w:r w:rsidR="00D70849">
              <w:t xml:space="preserve">an </w:t>
            </w:r>
            <w:r w:rsidR="00EF5610" w:rsidRPr="00614EEC">
              <w:t>enterprise application</w:t>
            </w:r>
            <w:r w:rsidR="00D70849">
              <w:t>.</w:t>
            </w:r>
          </w:p>
        </w:tc>
      </w:tr>
      <w:tr w:rsidR="009438A3" w:rsidRPr="0062768F" w:rsidTr="000638BE">
        <w:trPr>
          <w:trHeight w:val="1250"/>
        </w:trPr>
        <w:tc>
          <w:tcPr>
            <w:tcW w:w="1602" w:type="dxa"/>
            <w:vMerge/>
          </w:tcPr>
          <w:p w:rsidR="009438A3" w:rsidRPr="0062768F" w:rsidRDefault="009438A3" w:rsidP="00EE67E8">
            <w:pPr>
              <w:jc w:val="both"/>
              <w:rPr>
                <w:b/>
              </w:rPr>
            </w:pPr>
          </w:p>
        </w:tc>
        <w:tc>
          <w:tcPr>
            <w:tcW w:w="8010" w:type="dxa"/>
            <w:gridSpan w:val="17"/>
          </w:tcPr>
          <w:p w:rsidR="009438A3" w:rsidRPr="00614EEC" w:rsidRDefault="009438A3" w:rsidP="00BB5B0E">
            <w:pPr>
              <w:jc w:val="both"/>
              <w:rPr>
                <w:b/>
              </w:rPr>
            </w:pPr>
            <w:r w:rsidRPr="00614EEC">
              <w:rPr>
                <w:b/>
              </w:rPr>
              <w:t>UNIT IV:</w:t>
            </w:r>
          </w:p>
          <w:p w:rsidR="00537F3C" w:rsidRDefault="00722145" w:rsidP="00FD1A27">
            <w:pPr>
              <w:jc w:val="both"/>
              <w:rPr>
                <w:b/>
              </w:rPr>
            </w:pPr>
            <w:r w:rsidRPr="00614EEC">
              <w:rPr>
                <w:b/>
              </w:rPr>
              <w:t>Selenium:</w:t>
            </w:r>
            <w:r w:rsidR="00537F3C">
              <w:rPr>
                <w:b/>
              </w:rPr>
              <w:t xml:space="preserve"> </w:t>
            </w:r>
            <w:r w:rsidR="00537F3C">
              <w:t xml:space="preserve">Getting Started with Selenium IDE, Locators, </w:t>
            </w:r>
            <w:r w:rsidR="00C77ABE">
              <w:t xml:space="preserve">Overview of Selenium </w:t>
            </w:r>
            <w:proofErr w:type="spellStart"/>
            <w:r w:rsidR="00C77ABE">
              <w:t>WebDriver</w:t>
            </w:r>
            <w:proofErr w:type="spellEnd"/>
            <w:r w:rsidR="00A31F36">
              <w:t xml:space="preserve">, </w:t>
            </w:r>
            <w:r w:rsidR="00C77ABE">
              <w:t xml:space="preserve">Working with </w:t>
            </w:r>
            <w:proofErr w:type="spellStart"/>
            <w:r w:rsidR="00C77ABE">
              <w:t>WebDriver</w:t>
            </w:r>
            <w:proofErr w:type="spellEnd"/>
          </w:p>
          <w:p w:rsidR="009438A3" w:rsidRPr="00614EEC" w:rsidRDefault="009438A3" w:rsidP="00FD1A27">
            <w:r w:rsidRPr="00614EEC">
              <w:rPr>
                <w:b/>
              </w:rPr>
              <w:t>Case study:</w:t>
            </w:r>
            <w:r w:rsidR="00722145" w:rsidRPr="00614EEC">
              <w:t xml:space="preserve"> Applying Selenium</w:t>
            </w:r>
            <w:r w:rsidRPr="00614EEC">
              <w:t xml:space="preserve"> testing </w:t>
            </w:r>
            <w:r w:rsidR="00FD1A27">
              <w:t xml:space="preserve">for </w:t>
            </w:r>
            <w:r w:rsidRPr="00614EEC">
              <w:t>an enterprise application</w:t>
            </w:r>
            <w:r w:rsidR="00D70849">
              <w:t>.</w:t>
            </w:r>
          </w:p>
        </w:tc>
      </w:tr>
      <w:tr w:rsidR="009438A3" w:rsidRPr="0062768F" w:rsidTr="000638BE">
        <w:trPr>
          <w:trHeight w:val="683"/>
        </w:trPr>
        <w:tc>
          <w:tcPr>
            <w:tcW w:w="1602" w:type="dxa"/>
          </w:tcPr>
          <w:p w:rsidR="009438A3" w:rsidRPr="0062768F" w:rsidRDefault="009438A3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Content beyond the syllabus</w:t>
            </w:r>
          </w:p>
        </w:tc>
        <w:tc>
          <w:tcPr>
            <w:tcW w:w="8010" w:type="dxa"/>
            <w:gridSpan w:val="17"/>
          </w:tcPr>
          <w:p w:rsidR="009438A3" w:rsidRPr="00614EEC" w:rsidRDefault="009438A3" w:rsidP="00BB5B0E">
            <w:pPr>
              <w:jc w:val="both"/>
              <w:rPr>
                <w:b/>
              </w:rPr>
            </w:pPr>
            <w:r w:rsidRPr="00614EEC">
              <w:rPr>
                <w:b/>
              </w:rPr>
              <w:t>Business process testing</w:t>
            </w:r>
          </w:p>
        </w:tc>
      </w:tr>
      <w:tr w:rsidR="009438A3" w:rsidRPr="0062768F" w:rsidTr="000638BE">
        <w:trPr>
          <w:trHeight w:val="2870"/>
        </w:trPr>
        <w:tc>
          <w:tcPr>
            <w:tcW w:w="1602" w:type="dxa"/>
          </w:tcPr>
          <w:p w:rsidR="009438A3" w:rsidRPr="0062768F" w:rsidRDefault="009438A3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Text books and Reference books</w:t>
            </w:r>
          </w:p>
        </w:tc>
        <w:tc>
          <w:tcPr>
            <w:tcW w:w="8010" w:type="dxa"/>
            <w:gridSpan w:val="17"/>
          </w:tcPr>
          <w:p w:rsidR="009438A3" w:rsidRPr="0062768F" w:rsidRDefault="009438A3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Text Book(s):</w:t>
            </w:r>
          </w:p>
          <w:p w:rsidR="009438A3" w:rsidRPr="0062768F" w:rsidRDefault="009438A3" w:rsidP="00B120D3">
            <w:pPr>
              <w:jc w:val="both"/>
            </w:pPr>
            <w:r w:rsidRPr="0062768F">
              <w:t>[1]. Naresh Chauhan, “Software Testing Principles and Practices, Oxford University Press, 2010.</w:t>
            </w:r>
          </w:p>
          <w:p w:rsidR="009438A3" w:rsidRDefault="009438A3" w:rsidP="00B120D3">
            <w:pPr>
              <w:jc w:val="both"/>
            </w:pPr>
            <w:r w:rsidRPr="0062768F">
              <w:t>[2]. Rajeev Gupta, “Agile automation and unified functional testing”, Pearson 2017.</w:t>
            </w:r>
          </w:p>
          <w:p w:rsidR="0072343E" w:rsidRDefault="0072343E" w:rsidP="00B120D3">
            <w:pPr>
              <w:jc w:val="both"/>
            </w:pPr>
            <w:r>
              <w:t xml:space="preserve">[3]. David Burns, “Selenium 2 Testing Tools Beginner's Guide”, Published by </w:t>
            </w:r>
            <w:proofErr w:type="spellStart"/>
            <w:r>
              <w:t>Packt</w:t>
            </w:r>
            <w:proofErr w:type="spellEnd"/>
            <w:r>
              <w:t xml:space="preserve"> Publishing Ltd, 2012.</w:t>
            </w:r>
          </w:p>
          <w:p w:rsidR="009438A3" w:rsidRPr="0062768F" w:rsidRDefault="009438A3" w:rsidP="00F54A48">
            <w:pPr>
              <w:jc w:val="both"/>
              <w:rPr>
                <w:b/>
              </w:rPr>
            </w:pPr>
            <w:r w:rsidRPr="0062768F">
              <w:rPr>
                <w:b/>
              </w:rPr>
              <w:t>Reference Books:</w:t>
            </w:r>
          </w:p>
          <w:p w:rsidR="009438A3" w:rsidRPr="0062768F" w:rsidRDefault="009438A3" w:rsidP="0029458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62768F">
              <w:t xml:space="preserve">Brian </w:t>
            </w:r>
            <w:proofErr w:type="spellStart"/>
            <w:r w:rsidRPr="0062768F">
              <w:t>Marick</w:t>
            </w:r>
            <w:proofErr w:type="spellEnd"/>
            <w:r w:rsidRPr="0062768F">
              <w:t xml:space="preserve"> , “The craft of software testing”, Pearson Education</w:t>
            </w:r>
            <w:r w:rsidR="00EE6037">
              <w:t>, 2007</w:t>
            </w:r>
          </w:p>
          <w:p w:rsidR="009438A3" w:rsidRPr="0062768F" w:rsidRDefault="009438A3" w:rsidP="0029458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62768F">
              <w:t>Edward Kit , “Software Testing in the Real World”, Pearson.</w:t>
            </w:r>
            <w:r w:rsidR="00B060FF">
              <w:t>2002</w:t>
            </w:r>
          </w:p>
          <w:p w:rsidR="009438A3" w:rsidRPr="004E0A59" w:rsidRDefault="009438A3" w:rsidP="0029458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B060FF">
              <w:t>Perry,  “Effectiv</w:t>
            </w:r>
            <w:r w:rsidR="00B060FF" w:rsidRPr="00B060FF">
              <w:t xml:space="preserve">e methods of Software Testing”, </w:t>
            </w:r>
            <w:r w:rsidR="00B060FF" w:rsidRPr="004E0A59">
              <w:rPr>
                <w:rStyle w:val="Emphasis"/>
                <w:bCs/>
                <w:i w:val="0"/>
                <w:iCs w:val="0"/>
                <w:shd w:val="clear" w:color="auto" w:fill="FFFFFF"/>
              </w:rPr>
              <w:t>3rd</w:t>
            </w:r>
            <w:r w:rsidR="00B060FF" w:rsidRPr="004E0A59">
              <w:rPr>
                <w:shd w:val="clear" w:color="auto" w:fill="FFFFFF"/>
              </w:rPr>
              <w:t> Edition, </w:t>
            </w:r>
            <w:r w:rsidR="00B060FF" w:rsidRPr="004E0A59">
              <w:rPr>
                <w:rStyle w:val="Emphasis"/>
                <w:bCs/>
                <w:i w:val="0"/>
                <w:iCs w:val="0"/>
                <w:shd w:val="clear" w:color="auto" w:fill="FFFFFF"/>
              </w:rPr>
              <w:t>John Wiley</w:t>
            </w:r>
            <w:r w:rsidR="00B060FF" w:rsidRPr="004E0A59">
              <w:rPr>
                <w:shd w:val="clear" w:color="auto" w:fill="FFFFFF"/>
              </w:rPr>
              <w:t>,2006</w:t>
            </w:r>
          </w:p>
          <w:p w:rsidR="009438A3" w:rsidRPr="004E0A59" w:rsidRDefault="009438A3" w:rsidP="0029458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4E0A59">
              <w:t>Meyers, “Art of Software Testing,</w:t>
            </w:r>
            <w:r w:rsidR="004E0A59" w:rsidRPr="004E0A59">
              <w:rPr>
                <w:rStyle w:val="Emphasis"/>
                <w:b/>
                <w:bCs/>
                <w:i w:val="0"/>
                <w:iCs w:val="0"/>
                <w:shd w:val="clear" w:color="auto" w:fill="FFFFFF"/>
              </w:rPr>
              <w:t xml:space="preserve"> 3rd</w:t>
            </w:r>
            <w:r w:rsidR="004E0A59" w:rsidRPr="004E0A59">
              <w:rPr>
                <w:shd w:val="clear" w:color="auto" w:fill="FFFFFF"/>
              </w:rPr>
              <w:t> Edition</w:t>
            </w:r>
            <w:r w:rsidRPr="004E0A59">
              <w:t xml:space="preserve"> John Wiley.</w:t>
            </w:r>
            <w:r w:rsidR="004E0A59" w:rsidRPr="004E0A59">
              <w:t xml:space="preserve"> 2015</w:t>
            </w:r>
          </w:p>
          <w:p w:rsidR="009438A3" w:rsidRPr="0062768F" w:rsidRDefault="009438A3" w:rsidP="007F794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right="300"/>
              <w:jc w:val="both"/>
              <w:rPr>
                <w:color w:val="000000"/>
              </w:rPr>
            </w:pPr>
            <w:proofErr w:type="spellStart"/>
            <w:proofErr w:type="gramStart"/>
            <w:r w:rsidRPr="0062768F">
              <w:rPr>
                <w:color w:val="000000"/>
              </w:rPr>
              <w:t>Dr.K.V.K.K.Prasad</w:t>
            </w:r>
            <w:proofErr w:type="spellEnd"/>
            <w:r w:rsidRPr="0062768F">
              <w:rPr>
                <w:color w:val="000000"/>
              </w:rPr>
              <w:t xml:space="preserve"> ,</w:t>
            </w:r>
            <w:proofErr w:type="gramEnd"/>
            <w:r w:rsidRPr="0062768F">
              <w:rPr>
                <w:color w:val="000000"/>
              </w:rPr>
              <w:t xml:space="preserve"> “Software Testing Tools” , </w:t>
            </w:r>
            <w:proofErr w:type="spellStart"/>
            <w:r w:rsidRPr="0062768F">
              <w:rPr>
                <w:color w:val="000000"/>
              </w:rPr>
              <w:t>Dreamtech</w:t>
            </w:r>
            <w:proofErr w:type="spellEnd"/>
            <w:r w:rsidR="004E0A59">
              <w:rPr>
                <w:color w:val="000000"/>
              </w:rPr>
              <w:t>, 2009</w:t>
            </w:r>
            <w:r w:rsidRPr="0062768F">
              <w:rPr>
                <w:color w:val="000000"/>
              </w:rPr>
              <w:t>.</w:t>
            </w:r>
          </w:p>
        </w:tc>
      </w:tr>
      <w:tr w:rsidR="009438A3" w:rsidRPr="0062768F" w:rsidTr="000638BE">
        <w:trPr>
          <w:trHeight w:val="1430"/>
        </w:trPr>
        <w:tc>
          <w:tcPr>
            <w:tcW w:w="1602" w:type="dxa"/>
          </w:tcPr>
          <w:p w:rsidR="009438A3" w:rsidRPr="0062768F" w:rsidRDefault="009438A3" w:rsidP="00EE67E8">
            <w:pPr>
              <w:jc w:val="both"/>
              <w:rPr>
                <w:b/>
              </w:rPr>
            </w:pPr>
            <w:r w:rsidRPr="0062768F">
              <w:rPr>
                <w:b/>
              </w:rPr>
              <w:t>E-resources and other digital material</w:t>
            </w:r>
          </w:p>
        </w:tc>
        <w:tc>
          <w:tcPr>
            <w:tcW w:w="8010" w:type="dxa"/>
            <w:gridSpan w:val="17"/>
          </w:tcPr>
          <w:p w:rsidR="009438A3" w:rsidRPr="0062768F" w:rsidRDefault="009438A3" w:rsidP="001D72B8">
            <w:pPr>
              <w:pStyle w:val="ListParagraph"/>
              <w:numPr>
                <w:ilvl w:val="0"/>
                <w:numId w:val="7"/>
              </w:numPr>
              <w:ind w:hanging="475"/>
            </w:pPr>
            <w:r w:rsidRPr="0062768F">
              <w:t xml:space="preserve">Prof. </w:t>
            </w:r>
            <w:proofErr w:type="spellStart"/>
            <w:r w:rsidRPr="0062768F">
              <w:t>Rajib</w:t>
            </w:r>
            <w:proofErr w:type="spellEnd"/>
            <w:r w:rsidRPr="0062768F">
              <w:t xml:space="preserve"> Mall, IIT </w:t>
            </w:r>
            <w:proofErr w:type="spellStart"/>
            <w:r w:rsidRPr="0062768F">
              <w:t>Kharagpur</w:t>
            </w:r>
            <w:proofErr w:type="spellEnd"/>
            <w:r w:rsidRPr="0062768F">
              <w:t>, NPTEL SOFWARE Testing video. Available: </w:t>
            </w:r>
            <w:hyperlink r:id="rId6" w:tgtFrame="_blank" w:history="1">
              <w:r w:rsidRPr="004417E6">
                <w:t>https://nptel.ac.in/courses/106105150/</w:t>
              </w:r>
            </w:hyperlink>
            <w:r w:rsidR="005A5648" w:rsidRPr="004417E6">
              <w:t>,</w:t>
            </w:r>
            <w:r w:rsidR="005A5648">
              <w:t xml:space="preserve"> 2016</w:t>
            </w:r>
          </w:p>
          <w:p w:rsidR="009438A3" w:rsidRPr="004417E6" w:rsidRDefault="009438A3" w:rsidP="001D72B8">
            <w:pPr>
              <w:pStyle w:val="ListParagraph"/>
              <w:numPr>
                <w:ilvl w:val="0"/>
                <w:numId w:val="7"/>
              </w:numPr>
              <w:ind w:hanging="475"/>
            </w:pPr>
            <w:r w:rsidRPr="004417E6">
              <w:t xml:space="preserve">Software testing MIT. Available: </w:t>
            </w:r>
            <w:hyperlink r:id="rId7" w:history="1">
              <w:r w:rsidRPr="004417E6">
                <w:rPr>
                  <w:rStyle w:val="Hyperlink"/>
                  <w:color w:val="auto"/>
                  <w:u w:val="none"/>
                </w:rPr>
                <w:t>http://ocw.mit.edu/courses/electrical- engineering-and-computer-   science/6-912-introduction-to-copyright-law-january- iap-2006/video-lectures/lecture-4-software-licensing/</w:t>
              </w:r>
            </w:hyperlink>
            <w:r w:rsidRPr="004417E6">
              <w:t>    </w:t>
            </w:r>
          </w:p>
          <w:p w:rsidR="009438A3" w:rsidRPr="004417E6" w:rsidRDefault="009438A3" w:rsidP="00D43309">
            <w:pPr>
              <w:rPr>
                <w:shd w:val="clear" w:color="auto" w:fill="FFFFFF"/>
              </w:rPr>
            </w:pPr>
            <w:r w:rsidRPr="004417E6">
              <w:t xml:space="preserve">      [3]. Gregory</w:t>
            </w:r>
            <w:r w:rsidRPr="004417E6">
              <w:rPr>
                <w:rStyle w:val="Emphasis"/>
                <w:bCs/>
                <w:i w:val="0"/>
                <w:iCs w:val="0"/>
                <w:shd w:val="clear" w:color="auto" w:fill="FFFFFF"/>
              </w:rPr>
              <w:t xml:space="preserve"> Gay</w:t>
            </w:r>
            <w:r w:rsidRPr="004417E6">
              <w:rPr>
                <w:shd w:val="clear" w:color="auto" w:fill="FFFFFF"/>
              </w:rPr>
              <w:t xml:space="preserve">. Associate Professor, Chalmers and the University of </w:t>
            </w:r>
          </w:p>
          <w:p w:rsidR="009438A3" w:rsidRPr="004417E6" w:rsidRDefault="009438A3" w:rsidP="00D43309">
            <w:pPr>
              <w:rPr>
                <w:b/>
                <w:bCs/>
                <w:lang w:val="fr-FR"/>
              </w:rPr>
            </w:pPr>
            <w:r w:rsidRPr="004417E6">
              <w:rPr>
                <w:shd w:val="clear" w:color="auto" w:fill="FFFFFF"/>
              </w:rPr>
              <w:t xml:space="preserve">             Gothenburg.</w:t>
            </w:r>
            <w:hyperlink r:id="rId8" w:history="1">
              <w:r w:rsidRPr="004417E6">
                <w:rPr>
                  <w:rStyle w:val="Hyperlink"/>
                  <w:color w:val="auto"/>
                  <w:u w:val="none"/>
                </w:rPr>
                <w:t>Software Quality and Testing - Spring 2022</w:t>
              </w:r>
            </w:hyperlink>
            <w:r w:rsidRPr="004417E6">
              <w:t>,</w:t>
            </w:r>
          </w:p>
          <w:p w:rsidR="009438A3" w:rsidRPr="004417E6" w:rsidRDefault="009B4067" w:rsidP="00D43309">
            <w:r>
              <w:t xml:space="preserve">              </w:t>
            </w:r>
            <w:hyperlink r:id="rId9" w:history="1">
              <w:r w:rsidR="009438A3" w:rsidRPr="004417E6">
                <w:rPr>
                  <w:rStyle w:val="Hyperlink"/>
                  <w:bCs/>
                  <w:color w:val="auto"/>
                  <w:u w:val="none"/>
                  <w:lang w:val="fr-FR"/>
                </w:rPr>
                <w:t>https://youtu.be/OLbo92_MgtU</w:t>
              </w:r>
            </w:hyperlink>
          </w:p>
          <w:p w:rsidR="00C621FA" w:rsidRPr="00C621FA" w:rsidRDefault="00C621FA" w:rsidP="00173BC0">
            <w:pPr>
              <w:pStyle w:val="Heading4"/>
              <w:shd w:val="clear" w:color="auto" w:fill="FFFFFF"/>
              <w:spacing w:before="0" w:after="0"/>
              <w:outlineLvl w:val="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    </w:t>
            </w:r>
            <w:r w:rsidR="00D573A8" w:rsidRPr="004417E6">
              <w:rPr>
                <w:rFonts w:ascii="Times New Roman" w:hAnsi="Times New Roman"/>
                <w:b w:val="0"/>
                <w:sz w:val="24"/>
                <w:szCs w:val="24"/>
              </w:rPr>
              <w:t>[4]</w:t>
            </w:r>
            <w:proofErr w:type="gramStart"/>
            <w:r w:rsidR="00D573A8" w:rsidRPr="004417E6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proofErr w:type="spellStart"/>
            <w:r w:rsidR="00173BC0" w:rsidRPr="00C621F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Sanjai</w:t>
            </w:r>
            <w:proofErr w:type="spellEnd"/>
            <w:proofErr w:type="gramEnd"/>
            <w:r w:rsidRPr="00C621F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73BC0" w:rsidRPr="00C621F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Rayadurgam</w:t>
            </w:r>
            <w:proofErr w:type="spellEnd"/>
            <w:r w:rsidRPr="00C621F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73BC0" w:rsidRPr="00C621FA">
              <w:rPr>
                <w:rFonts w:ascii="Times New Roman" w:hAnsi="Times New Roman"/>
                <w:b w:val="0"/>
                <w:sz w:val="24"/>
                <w:szCs w:val="24"/>
              </w:rPr>
              <w:t>Director,</w:t>
            </w:r>
            <w:r w:rsidRPr="00C621FA">
              <w:rPr>
                <w:rFonts w:ascii="Times New Roman" w:hAnsi="Times New Roman"/>
                <w:b w:val="0"/>
                <w:sz w:val="24"/>
                <w:szCs w:val="24"/>
              </w:rPr>
              <w:t xml:space="preserve">    </w:t>
            </w:r>
          </w:p>
          <w:p w:rsidR="00C621FA" w:rsidRPr="00C621FA" w:rsidRDefault="00C621FA" w:rsidP="00173BC0">
            <w:pPr>
              <w:pStyle w:val="Heading4"/>
              <w:shd w:val="clear" w:color="auto" w:fill="FFFFFF"/>
              <w:spacing w:before="0" w:after="0"/>
              <w:outlineLvl w:val="3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621FA">
              <w:rPr>
                <w:rFonts w:ascii="Times New Roman" w:hAnsi="Times New Roman"/>
                <w:b w:val="0"/>
                <w:sz w:val="24"/>
                <w:szCs w:val="24"/>
              </w:rPr>
              <w:t xml:space="preserve">              </w:t>
            </w:r>
            <w:r w:rsidR="003D710B" w:rsidRPr="00C621FA">
              <w:rPr>
                <w:rFonts w:ascii="Times New Roman" w:hAnsi="Times New Roman"/>
                <w:b w:val="0"/>
                <w:sz w:val="24"/>
                <w:szCs w:val="24"/>
              </w:rPr>
              <w:fldChar w:fldCharType="begin"/>
            </w:r>
            <w:r w:rsidRPr="00C621FA">
              <w:rPr>
                <w:rFonts w:ascii="Times New Roman" w:hAnsi="Times New Roman"/>
                <w:b w:val="0"/>
                <w:sz w:val="24"/>
                <w:szCs w:val="24"/>
              </w:rPr>
              <w:instrText xml:space="preserve"> HYPERLINK "https://www.coursera.org/lecture/introduction-software-testing   </w:instrText>
            </w:r>
          </w:p>
          <w:p w:rsidR="00C621FA" w:rsidRPr="00C621FA" w:rsidRDefault="00C621FA" w:rsidP="00173BC0">
            <w:pPr>
              <w:pStyle w:val="Heading4"/>
              <w:shd w:val="clear" w:color="auto" w:fill="FFFFFF"/>
              <w:spacing w:before="0" w:after="0"/>
              <w:outlineLvl w:val="3"/>
              <w:rPr>
                <w:rStyle w:val="Hyperlink"/>
                <w:rFonts w:ascii="Times New Roman" w:hAnsi="Times New Roman"/>
                <w:b w:val="0"/>
                <w:color w:val="auto"/>
                <w:sz w:val="24"/>
                <w:szCs w:val="24"/>
                <w:u w:val="none"/>
              </w:rPr>
            </w:pPr>
            <w:r w:rsidRPr="00C621FA">
              <w:rPr>
                <w:rFonts w:ascii="Times New Roman" w:hAnsi="Times New Roman"/>
                <w:b w:val="0"/>
                <w:sz w:val="24"/>
                <w:szCs w:val="24"/>
              </w:rPr>
              <w:instrText xml:space="preserve">              /welcome-to-the-software-testing-and-automation-myKdt" </w:instrText>
            </w:r>
            <w:r w:rsidR="003D710B" w:rsidRPr="00C621FA">
              <w:rPr>
                <w:rFonts w:ascii="Times New Roman" w:hAnsi="Times New Roman"/>
                <w:b w:val="0"/>
                <w:sz w:val="24"/>
                <w:szCs w:val="24"/>
              </w:rPr>
              <w:fldChar w:fldCharType="separate"/>
            </w:r>
            <w:r w:rsidRPr="00C621FA">
              <w:rPr>
                <w:rStyle w:val="Hyperlink"/>
                <w:rFonts w:ascii="Times New Roman" w:hAnsi="Times New Roman"/>
                <w:b w:val="0"/>
                <w:color w:val="auto"/>
                <w:sz w:val="24"/>
                <w:szCs w:val="24"/>
                <w:u w:val="none"/>
              </w:rPr>
              <w:t xml:space="preserve">https://www.coursera.org/lecture/introduction-software-testing   </w:t>
            </w:r>
          </w:p>
          <w:p w:rsidR="00D573A8" w:rsidRPr="00C621FA" w:rsidRDefault="00C621FA" w:rsidP="00173BC0">
            <w:pPr>
              <w:pStyle w:val="Heading4"/>
              <w:shd w:val="clear" w:color="auto" w:fill="FFFFFF"/>
              <w:spacing w:before="0" w:after="0"/>
              <w:outlineLvl w:val="3"/>
              <w:rPr>
                <w:bCs w:val="0"/>
                <w:lang w:val="fr-FR"/>
              </w:rPr>
            </w:pPr>
            <w:r w:rsidRPr="00C621FA">
              <w:rPr>
                <w:rStyle w:val="Hyperlink"/>
                <w:rFonts w:ascii="Times New Roman" w:hAnsi="Times New Roman"/>
                <w:b w:val="0"/>
                <w:color w:val="auto"/>
                <w:sz w:val="24"/>
                <w:szCs w:val="24"/>
                <w:u w:val="none"/>
              </w:rPr>
              <w:t xml:space="preserve">              /welcome-to-the-software-testing-and-automation-</w:t>
            </w:r>
            <w:proofErr w:type="spellStart"/>
            <w:r w:rsidRPr="00C621FA">
              <w:rPr>
                <w:rStyle w:val="Hyperlink"/>
                <w:rFonts w:ascii="Times New Roman" w:hAnsi="Times New Roman"/>
                <w:b w:val="0"/>
                <w:color w:val="auto"/>
                <w:sz w:val="24"/>
                <w:szCs w:val="24"/>
                <w:u w:val="none"/>
              </w:rPr>
              <w:t>myKdt</w:t>
            </w:r>
            <w:proofErr w:type="spellEnd"/>
            <w:r w:rsidR="003D710B" w:rsidRPr="00C621FA">
              <w:rPr>
                <w:rFonts w:ascii="Times New Roman" w:hAnsi="Times New Roman"/>
                <w:b w:val="0"/>
                <w:sz w:val="24"/>
                <w:szCs w:val="24"/>
              </w:rPr>
              <w:fldChar w:fldCharType="end"/>
            </w:r>
            <w:r w:rsidR="00037F7A" w:rsidRPr="00C621FA">
              <w:rPr>
                <w:rFonts w:ascii="Times New Roman" w:hAnsi="Times New Roman"/>
                <w:b w:val="0"/>
                <w:sz w:val="24"/>
                <w:szCs w:val="24"/>
              </w:rPr>
              <w:t>, 2020</w:t>
            </w:r>
          </w:p>
          <w:p w:rsidR="009438A3" w:rsidRPr="0062768F" w:rsidRDefault="009438A3" w:rsidP="00824A9D">
            <w:pPr>
              <w:pStyle w:val="NormalGaramond"/>
              <w:rPr>
                <w:bCs/>
                <w:lang w:val="fr-FR"/>
              </w:rPr>
            </w:pPr>
          </w:p>
        </w:tc>
      </w:tr>
    </w:tbl>
    <w:p w:rsidR="002D4B51" w:rsidRPr="0062768F" w:rsidRDefault="002D4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A71CB" w:rsidRPr="0062768F" w:rsidTr="004D3B57">
        <w:tc>
          <w:tcPr>
            <w:tcW w:w="2394" w:type="dxa"/>
          </w:tcPr>
          <w:p w:rsidR="008A71CB" w:rsidRPr="0062768F" w:rsidRDefault="008A71CB">
            <w:r w:rsidRPr="0062768F">
              <w:t>Course coordinator</w:t>
            </w:r>
          </w:p>
        </w:tc>
        <w:tc>
          <w:tcPr>
            <w:tcW w:w="2394" w:type="dxa"/>
          </w:tcPr>
          <w:p w:rsidR="008A71CB" w:rsidRPr="0062768F" w:rsidRDefault="008A71CB">
            <w:proofErr w:type="spellStart"/>
            <w:r w:rsidRPr="0062768F">
              <w:t>Dr.Y.Sangeetha</w:t>
            </w:r>
            <w:proofErr w:type="spellEnd"/>
          </w:p>
        </w:tc>
        <w:tc>
          <w:tcPr>
            <w:tcW w:w="2394" w:type="dxa"/>
          </w:tcPr>
          <w:p w:rsidR="008A71CB" w:rsidRPr="0062768F" w:rsidRDefault="008A71CB"/>
        </w:tc>
      </w:tr>
      <w:tr w:rsidR="008A71CB" w:rsidRPr="0062768F" w:rsidTr="004D3B57">
        <w:tc>
          <w:tcPr>
            <w:tcW w:w="2394" w:type="dxa"/>
          </w:tcPr>
          <w:p w:rsidR="008A71CB" w:rsidRPr="0062768F" w:rsidRDefault="008A71CB">
            <w:r w:rsidRPr="0062768F">
              <w:t>Module coordinator</w:t>
            </w:r>
          </w:p>
        </w:tc>
        <w:tc>
          <w:tcPr>
            <w:tcW w:w="2394" w:type="dxa"/>
          </w:tcPr>
          <w:p w:rsidR="008A71CB" w:rsidRPr="0062768F" w:rsidRDefault="008A71CB">
            <w:proofErr w:type="spellStart"/>
            <w:r w:rsidRPr="0062768F">
              <w:t>Dr.K.SithaKumari</w:t>
            </w:r>
            <w:proofErr w:type="spellEnd"/>
          </w:p>
        </w:tc>
        <w:tc>
          <w:tcPr>
            <w:tcW w:w="2394" w:type="dxa"/>
          </w:tcPr>
          <w:p w:rsidR="008A71CB" w:rsidRPr="0062768F" w:rsidRDefault="008A71CB"/>
        </w:tc>
      </w:tr>
      <w:tr w:rsidR="008A71CB" w:rsidRPr="0062768F" w:rsidTr="004D3B57">
        <w:tc>
          <w:tcPr>
            <w:tcW w:w="2394" w:type="dxa"/>
          </w:tcPr>
          <w:p w:rsidR="008A71CB" w:rsidRPr="0062768F" w:rsidRDefault="008A71CB">
            <w:r w:rsidRPr="0062768F">
              <w:t>Program coordinator</w:t>
            </w:r>
          </w:p>
        </w:tc>
        <w:tc>
          <w:tcPr>
            <w:tcW w:w="2394" w:type="dxa"/>
          </w:tcPr>
          <w:p w:rsidR="008A71CB" w:rsidRPr="0062768F" w:rsidRDefault="008A71CB">
            <w:r w:rsidRPr="0062768F">
              <w:t xml:space="preserve">Dr. G. </w:t>
            </w:r>
            <w:proofErr w:type="spellStart"/>
            <w:r w:rsidRPr="0062768F">
              <w:t>Kalyani</w:t>
            </w:r>
            <w:proofErr w:type="spellEnd"/>
          </w:p>
        </w:tc>
        <w:tc>
          <w:tcPr>
            <w:tcW w:w="2394" w:type="dxa"/>
          </w:tcPr>
          <w:p w:rsidR="008A71CB" w:rsidRPr="0062768F" w:rsidRDefault="008A71CB"/>
        </w:tc>
      </w:tr>
      <w:tr w:rsidR="008A71CB" w:rsidRPr="0062768F" w:rsidTr="004D3B57">
        <w:tc>
          <w:tcPr>
            <w:tcW w:w="2394" w:type="dxa"/>
          </w:tcPr>
          <w:p w:rsidR="008A71CB" w:rsidRPr="0062768F" w:rsidRDefault="008A71CB">
            <w:r w:rsidRPr="0062768F">
              <w:lastRenderedPageBreak/>
              <w:t>HOD:IT</w:t>
            </w:r>
          </w:p>
        </w:tc>
        <w:tc>
          <w:tcPr>
            <w:tcW w:w="2394" w:type="dxa"/>
          </w:tcPr>
          <w:p w:rsidR="008A71CB" w:rsidRPr="0062768F" w:rsidRDefault="008A71CB">
            <w:r w:rsidRPr="0062768F">
              <w:t>Prof. M. Suneetha</w:t>
            </w:r>
          </w:p>
        </w:tc>
        <w:tc>
          <w:tcPr>
            <w:tcW w:w="2394" w:type="dxa"/>
          </w:tcPr>
          <w:p w:rsidR="008A71CB" w:rsidRPr="0062768F" w:rsidRDefault="008A71CB"/>
        </w:tc>
      </w:tr>
    </w:tbl>
    <w:p w:rsidR="004D3B57" w:rsidRPr="0062768F" w:rsidRDefault="004D3B57" w:rsidP="00ED2043"/>
    <w:sectPr w:rsidR="004D3B57" w:rsidRPr="0062768F" w:rsidSect="0097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87D"/>
    <w:multiLevelType w:val="hybridMultilevel"/>
    <w:tmpl w:val="3FEA7D90"/>
    <w:lvl w:ilvl="0" w:tplc="9CBAF470">
      <w:start w:val="1"/>
      <w:numFmt w:val="decimal"/>
      <w:lvlText w:val="[%1]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5547"/>
    <w:multiLevelType w:val="hybridMultilevel"/>
    <w:tmpl w:val="3FEA7D90"/>
    <w:lvl w:ilvl="0" w:tplc="9CBAF470">
      <w:start w:val="1"/>
      <w:numFmt w:val="decimal"/>
      <w:lvlText w:val="[%1]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45A51"/>
    <w:multiLevelType w:val="multilevel"/>
    <w:tmpl w:val="4F16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33B73"/>
    <w:multiLevelType w:val="multilevel"/>
    <w:tmpl w:val="F066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637009"/>
    <w:multiLevelType w:val="hybridMultilevel"/>
    <w:tmpl w:val="A2C62590"/>
    <w:lvl w:ilvl="0" w:tplc="AE48715C">
      <w:start w:val="1"/>
      <w:numFmt w:val="decimal"/>
      <w:lvlText w:val="[%1].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F537E"/>
    <w:multiLevelType w:val="hybridMultilevel"/>
    <w:tmpl w:val="9F6209A4"/>
    <w:lvl w:ilvl="0" w:tplc="057E355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9614D"/>
    <w:multiLevelType w:val="hybridMultilevel"/>
    <w:tmpl w:val="4074F074"/>
    <w:lvl w:ilvl="0" w:tplc="D940017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E1"/>
    <w:rsid w:val="000121D5"/>
    <w:rsid w:val="000242E8"/>
    <w:rsid w:val="000353C1"/>
    <w:rsid w:val="00037F7A"/>
    <w:rsid w:val="000507D6"/>
    <w:rsid w:val="0005099E"/>
    <w:rsid w:val="000638BE"/>
    <w:rsid w:val="00064F22"/>
    <w:rsid w:val="0009253E"/>
    <w:rsid w:val="00093AA3"/>
    <w:rsid w:val="00094D75"/>
    <w:rsid w:val="000D1D30"/>
    <w:rsid w:val="000E265A"/>
    <w:rsid w:val="001071A3"/>
    <w:rsid w:val="0014213A"/>
    <w:rsid w:val="00160B45"/>
    <w:rsid w:val="00173BC0"/>
    <w:rsid w:val="00185A46"/>
    <w:rsid w:val="00190506"/>
    <w:rsid w:val="001A0123"/>
    <w:rsid w:val="001C05BF"/>
    <w:rsid w:val="001C5C03"/>
    <w:rsid w:val="001D145E"/>
    <w:rsid w:val="001D22B1"/>
    <w:rsid w:val="001D72B8"/>
    <w:rsid w:val="002117DB"/>
    <w:rsid w:val="002421D8"/>
    <w:rsid w:val="0024353F"/>
    <w:rsid w:val="00292410"/>
    <w:rsid w:val="0029386E"/>
    <w:rsid w:val="00294588"/>
    <w:rsid w:val="002B676B"/>
    <w:rsid w:val="002C2ECB"/>
    <w:rsid w:val="002D1782"/>
    <w:rsid w:val="002D4B51"/>
    <w:rsid w:val="002F2663"/>
    <w:rsid w:val="002F2E88"/>
    <w:rsid w:val="002F4A67"/>
    <w:rsid w:val="00312322"/>
    <w:rsid w:val="00324310"/>
    <w:rsid w:val="0034747F"/>
    <w:rsid w:val="00355072"/>
    <w:rsid w:val="00361C24"/>
    <w:rsid w:val="003C22F5"/>
    <w:rsid w:val="003C6B72"/>
    <w:rsid w:val="003D710B"/>
    <w:rsid w:val="003D7A3E"/>
    <w:rsid w:val="003E0A58"/>
    <w:rsid w:val="003F3C22"/>
    <w:rsid w:val="00406ABA"/>
    <w:rsid w:val="00414B71"/>
    <w:rsid w:val="00433783"/>
    <w:rsid w:val="004355E9"/>
    <w:rsid w:val="004417E6"/>
    <w:rsid w:val="00463883"/>
    <w:rsid w:val="0048342C"/>
    <w:rsid w:val="004A2665"/>
    <w:rsid w:val="004A6847"/>
    <w:rsid w:val="004C5B43"/>
    <w:rsid w:val="004D3B57"/>
    <w:rsid w:val="004E0A59"/>
    <w:rsid w:val="00507A83"/>
    <w:rsid w:val="0051388D"/>
    <w:rsid w:val="00520E83"/>
    <w:rsid w:val="0052780E"/>
    <w:rsid w:val="00537F3C"/>
    <w:rsid w:val="00550D01"/>
    <w:rsid w:val="00554C27"/>
    <w:rsid w:val="0057600E"/>
    <w:rsid w:val="00594870"/>
    <w:rsid w:val="005A5648"/>
    <w:rsid w:val="005C62DF"/>
    <w:rsid w:val="005C79D0"/>
    <w:rsid w:val="005D4B5B"/>
    <w:rsid w:val="00614EEC"/>
    <w:rsid w:val="0062768F"/>
    <w:rsid w:val="00631C0F"/>
    <w:rsid w:val="00643962"/>
    <w:rsid w:val="006443C0"/>
    <w:rsid w:val="0065511C"/>
    <w:rsid w:val="00664BC2"/>
    <w:rsid w:val="00674426"/>
    <w:rsid w:val="006879EE"/>
    <w:rsid w:val="006A7617"/>
    <w:rsid w:val="006F45E1"/>
    <w:rsid w:val="0070088A"/>
    <w:rsid w:val="00722145"/>
    <w:rsid w:val="0072343E"/>
    <w:rsid w:val="0072363F"/>
    <w:rsid w:val="00726BC8"/>
    <w:rsid w:val="00734F7E"/>
    <w:rsid w:val="00736F4E"/>
    <w:rsid w:val="0074123E"/>
    <w:rsid w:val="007429F3"/>
    <w:rsid w:val="00757DC7"/>
    <w:rsid w:val="0077011C"/>
    <w:rsid w:val="0078730A"/>
    <w:rsid w:val="00791277"/>
    <w:rsid w:val="00793B9E"/>
    <w:rsid w:val="007A51A1"/>
    <w:rsid w:val="007B5136"/>
    <w:rsid w:val="007F468F"/>
    <w:rsid w:val="007F794A"/>
    <w:rsid w:val="00812CFB"/>
    <w:rsid w:val="00824A9D"/>
    <w:rsid w:val="00871E15"/>
    <w:rsid w:val="00872C4A"/>
    <w:rsid w:val="00875D2F"/>
    <w:rsid w:val="00885F1C"/>
    <w:rsid w:val="008A71CB"/>
    <w:rsid w:val="008B1C48"/>
    <w:rsid w:val="008D4EB3"/>
    <w:rsid w:val="008D7C72"/>
    <w:rsid w:val="008F1460"/>
    <w:rsid w:val="008F3F5D"/>
    <w:rsid w:val="009014DE"/>
    <w:rsid w:val="00917FDF"/>
    <w:rsid w:val="009438A3"/>
    <w:rsid w:val="00946FBC"/>
    <w:rsid w:val="00963E63"/>
    <w:rsid w:val="009723D2"/>
    <w:rsid w:val="00986B3B"/>
    <w:rsid w:val="009A1CCA"/>
    <w:rsid w:val="009B4067"/>
    <w:rsid w:val="009D7A20"/>
    <w:rsid w:val="009D7F4E"/>
    <w:rsid w:val="00A12CEA"/>
    <w:rsid w:val="00A1468B"/>
    <w:rsid w:val="00A2735E"/>
    <w:rsid w:val="00A31F36"/>
    <w:rsid w:val="00A40285"/>
    <w:rsid w:val="00A41DDA"/>
    <w:rsid w:val="00A469AC"/>
    <w:rsid w:val="00A62B44"/>
    <w:rsid w:val="00A7524B"/>
    <w:rsid w:val="00A824DF"/>
    <w:rsid w:val="00AA16D7"/>
    <w:rsid w:val="00AA47CB"/>
    <w:rsid w:val="00AA56FE"/>
    <w:rsid w:val="00AA7E35"/>
    <w:rsid w:val="00AD5001"/>
    <w:rsid w:val="00B060FF"/>
    <w:rsid w:val="00B06EE9"/>
    <w:rsid w:val="00B120D3"/>
    <w:rsid w:val="00B42706"/>
    <w:rsid w:val="00B74A57"/>
    <w:rsid w:val="00B8250C"/>
    <w:rsid w:val="00B9254E"/>
    <w:rsid w:val="00BA6774"/>
    <w:rsid w:val="00BB5B0E"/>
    <w:rsid w:val="00BF124B"/>
    <w:rsid w:val="00C13342"/>
    <w:rsid w:val="00C25D03"/>
    <w:rsid w:val="00C2702E"/>
    <w:rsid w:val="00C50B0D"/>
    <w:rsid w:val="00C61126"/>
    <w:rsid w:val="00C621FA"/>
    <w:rsid w:val="00C77ABE"/>
    <w:rsid w:val="00C801E1"/>
    <w:rsid w:val="00CB2EA2"/>
    <w:rsid w:val="00CB300C"/>
    <w:rsid w:val="00D03ECA"/>
    <w:rsid w:val="00D0700B"/>
    <w:rsid w:val="00D246A1"/>
    <w:rsid w:val="00D43309"/>
    <w:rsid w:val="00D46DCC"/>
    <w:rsid w:val="00D573A8"/>
    <w:rsid w:val="00D65F75"/>
    <w:rsid w:val="00D70849"/>
    <w:rsid w:val="00D742F7"/>
    <w:rsid w:val="00D765FE"/>
    <w:rsid w:val="00DB6AD9"/>
    <w:rsid w:val="00DE4E87"/>
    <w:rsid w:val="00DE71AC"/>
    <w:rsid w:val="00DF51F0"/>
    <w:rsid w:val="00E20668"/>
    <w:rsid w:val="00E337C0"/>
    <w:rsid w:val="00E358A0"/>
    <w:rsid w:val="00E5608F"/>
    <w:rsid w:val="00E64DFB"/>
    <w:rsid w:val="00E937AE"/>
    <w:rsid w:val="00EA6EBE"/>
    <w:rsid w:val="00EB36EE"/>
    <w:rsid w:val="00EC6256"/>
    <w:rsid w:val="00ED2043"/>
    <w:rsid w:val="00EE4AA0"/>
    <w:rsid w:val="00EE5675"/>
    <w:rsid w:val="00EE6037"/>
    <w:rsid w:val="00EF5610"/>
    <w:rsid w:val="00F002B6"/>
    <w:rsid w:val="00F02426"/>
    <w:rsid w:val="00F05522"/>
    <w:rsid w:val="00F2237B"/>
    <w:rsid w:val="00F54A48"/>
    <w:rsid w:val="00F55DE1"/>
    <w:rsid w:val="00F81252"/>
    <w:rsid w:val="00F9513F"/>
    <w:rsid w:val="00FB01E7"/>
    <w:rsid w:val="00FD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B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460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48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4870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594870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">
    <w:name w:val="WW-Default"/>
    <w:rsid w:val="00594870"/>
    <w:pPr>
      <w:suppressAutoHyphens/>
      <w:autoSpaceDE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rsid w:val="00A12CEA"/>
    <w:rPr>
      <w:color w:val="0000FF"/>
      <w:u w:val="single"/>
    </w:rPr>
  </w:style>
  <w:style w:type="paragraph" w:customStyle="1" w:styleId="NormalGaramond">
    <w:name w:val="Normal+Garamond"/>
    <w:basedOn w:val="Normal"/>
    <w:uiPriority w:val="99"/>
    <w:rsid w:val="00A12CEA"/>
    <w:pPr>
      <w:suppressAutoHyphens/>
    </w:pPr>
    <w:rPr>
      <w:rFonts w:eastAsia="Batang"/>
      <w:lang w:val="en-US" w:eastAsia="ar-SA"/>
    </w:rPr>
  </w:style>
  <w:style w:type="paragraph" w:customStyle="1" w:styleId="western">
    <w:name w:val="western"/>
    <w:basedOn w:val="Normal"/>
    <w:rsid w:val="009014DE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F146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yle-scope">
    <w:name w:val="style-scope"/>
    <w:basedOn w:val="DefaultParagraphFont"/>
    <w:rsid w:val="00D246A1"/>
  </w:style>
  <w:style w:type="character" w:styleId="Emphasis">
    <w:name w:val="Emphasis"/>
    <w:basedOn w:val="DefaultParagraphFont"/>
    <w:uiPriority w:val="20"/>
    <w:qFormat/>
    <w:rsid w:val="0077011C"/>
    <w:rPr>
      <w:i/>
      <w:iCs/>
    </w:rPr>
  </w:style>
  <w:style w:type="paragraph" w:customStyle="1" w:styleId="cds-33">
    <w:name w:val="cds-33"/>
    <w:basedOn w:val="Normal"/>
    <w:rsid w:val="00173BC0"/>
    <w:pPr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17E6"/>
    <w:rPr>
      <w:color w:val="800080" w:themeColor="followedHyperlink"/>
      <w:u w:val="single"/>
    </w:rPr>
  </w:style>
  <w:style w:type="character" w:customStyle="1" w:styleId="t">
    <w:name w:val="t"/>
    <w:basedOn w:val="DefaultParagraphFont"/>
    <w:rsid w:val="00C50B0D"/>
  </w:style>
  <w:style w:type="character" w:customStyle="1" w:styleId="Heading1Char">
    <w:name w:val="Heading 1 Char"/>
    <w:basedOn w:val="DefaultParagraphFont"/>
    <w:link w:val="Heading1"/>
    <w:uiPriority w:val="9"/>
    <w:rsid w:val="003C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B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460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48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4870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594870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">
    <w:name w:val="WW-Default"/>
    <w:rsid w:val="00594870"/>
    <w:pPr>
      <w:suppressAutoHyphens/>
      <w:autoSpaceDE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rsid w:val="00A12CEA"/>
    <w:rPr>
      <w:color w:val="0000FF"/>
      <w:u w:val="single"/>
    </w:rPr>
  </w:style>
  <w:style w:type="paragraph" w:customStyle="1" w:styleId="NormalGaramond">
    <w:name w:val="Normal+Garamond"/>
    <w:basedOn w:val="Normal"/>
    <w:uiPriority w:val="99"/>
    <w:rsid w:val="00A12CEA"/>
    <w:pPr>
      <w:suppressAutoHyphens/>
    </w:pPr>
    <w:rPr>
      <w:rFonts w:eastAsia="Batang"/>
      <w:lang w:val="en-US" w:eastAsia="ar-SA"/>
    </w:rPr>
  </w:style>
  <w:style w:type="paragraph" w:customStyle="1" w:styleId="western">
    <w:name w:val="western"/>
    <w:basedOn w:val="Normal"/>
    <w:rsid w:val="009014DE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F146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tyle-scope">
    <w:name w:val="style-scope"/>
    <w:basedOn w:val="DefaultParagraphFont"/>
    <w:rsid w:val="00D246A1"/>
  </w:style>
  <w:style w:type="character" w:styleId="Emphasis">
    <w:name w:val="Emphasis"/>
    <w:basedOn w:val="DefaultParagraphFont"/>
    <w:uiPriority w:val="20"/>
    <w:qFormat/>
    <w:rsid w:val="0077011C"/>
    <w:rPr>
      <w:i/>
      <w:iCs/>
    </w:rPr>
  </w:style>
  <w:style w:type="paragraph" w:customStyle="1" w:styleId="cds-33">
    <w:name w:val="cds-33"/>
    <w:basedOn w:val="Normal"/>
    <w:rsid w:val="00173BC0"/>
    <w:pPr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17E6"/>
    <w:rPr>
      <w:color w:val="800080" w:themeColor="followedHyperlink"/>
      <w:u w:val="single"/>
    </w:rPr>
  </w:style>
  <w:style w:type="character" w:customStyle="1" w:styleId="t">
    <w:name w:val="t"/>
    <w:basedOn w:val="DefaultParagraphFont"/>
    <w:rsid w:val="00C50B0D"/>
  </w:style>
  <w:style w:type="character" w:customStyle="1" w:styleId="Heading1Char">
    <w:name w:val="Heading 1 Char"/>
    <w:basedOn w:val="DefaultParagraphFont"/>
    <w:link w:val="Heading1"/>
    <w:uiPriority w:val="9"/>
    <w:rsid w:val="003C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22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v6u-SBiAxoaOo5Nl_dgxIjThc4EDo0e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cw.mit.edu/courses/electrical-%20engineering-and-computer-%20%20%20science/6-912-introduction-to-copyright-law-january-%20iap-2006/video-lectures/lecture-4-software-licens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/courses/10610515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OLbo92_Mg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2023-01-24T05:04:00Z</dcterms:created>
  <dcterms:modified xsi:type="dcterms:W3CDTF">2023-03-16T11:07:00Z</dcterms:modified>
</cp:coreProperties>
</file>