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DB7" w:rsidRPr="006407AA" w:rsidRDefault="00987DB7" w:rsidP="00987DB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407A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20IT7301-DEEP LEARNING </w:t>
      </w:r>
    </w:p>
    <w:p w:rsidR="00987DB7" w:rsidRPr="006407AA" w:rsidRDefault="00987DB7" w:rsidP="00987D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tbl>
      <w:tblPr>
        <w:tblStyle w:val="TableGrid1"/>
        <w:tblW w:w="5000" w:type="pct"/>
        <w:jc w:val="center"/>
        <w:tblLayout w:type="fixed"/>
        <w:tblLook w:val="04A0"/>
      </w:tblPr>
      <w:tblGrid>
        <w:gridCol w:w="1458"/>
        <w:gridCol w:w="603"/>
        <w:gridCol w:w="117"/>
        <w:gridCol w:w="479"/>
        <w:gridCol w:w="599"/>
        <w:gridCol w:w="536"/>
        <w:gridCol w:w="515"/>
        <w:gridCol w:w="479"/>
        <w:gridCol w:w="479"/>
        <w:gridCol w:w="327"/>
        <w:gridCol w:w="151"/>
        <w:gridCol w:w="494"/>
        <w:gridCol w:w="479"/>
        <w:gridCol w:w="479"/>
        <w:gridCol w:w="479"/>
        <w:gridCol w:w="525"/>
        <w:gridCol w:w="421"/>
        <w:gridCol w:w="251"/>
        <w:gridCol w:w="705"/>
      </w:tblGrid>
      <w:tr w:rsidR="00987DB7" w:rsidRPr="006407AA" w:rsidTr="00856286">
        <w:trPr>
          <w:jc w:val="center"/>
        </w:trPr>
        <w:tc>
          <w:tcPr>
            <w:tcW w:w="1076" w:type="pct"/>
            <w:gridSpan w:val="2"/>
            <w:vAlign w:val="center"/>
          </w:tcPr>
          <w:p w:rsidR="00987DB7" w:rsidRPr="006407AA" w:rsidRDefault="00987DB7" w:rsidP="00856286">
            <w:pPr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bookmarkStart w:id="0" w:name="_Hlk123877345"/>
            <w:r w:rsidRPr="006407AA">
              <w:rPr>
                <w:rFonts w:ascii="Times New Roman" w:hAnsi="Times New Roman" w:cs="Times New Roman"/>
                <w:b/>
                <w:sz w:val="24"/>
                <w:szCs w:val="24"/>
              </w:rPr>
              <w:t>Course Category:</w:t>
            </w:r>
          </w:p>
        </w:tc>
        <w:tc>
          <w:tcPr>
            <w:tcW w:w="1844" w:type="pct"/>
            <w:gridSpan w:val="8"/>
          </w:tcPr>
          <w:p w:rsidR="00987DB7" w:rsidRPr="006407AA" w:rsidRDefault="00987DB7" w:rsidP="008562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Program Core</w:t>
            </w:r>
          </w:p>
        </w:tc>
        <w:tc>
          <w:tcPr>
            <w:tcW w:w="1581" w:type="pct"/>
            <w:gridSpan w:val="7"/>
            <w:vAlign w:val="center"/>
          </w:tcPr>
          <w:p w:rsidR="00987DB7" w:rsidRPr="006407AA" w:rsidRDefault="00987DB7" w:rsidP="00856286">
            <w:pPr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b/>
                <w:sz w:val="24"/>
                <w:szCs w:val="24"/>
              </w:rPr>
              <w:t>Credits:</w:t>
            </w:r>
          </w:p>
        </w:tc>
        <w:tc>
          <w:tcPr>
            <w:tcW w:w="499" w:type="pct"/>
            <w:gridSpan w:val="2"/>
          </w:tcPr>
          <w:p w:rsidR="00987DB7" w:rsidRPr="006407AA" w:rsidRDefault="00987DB7" w:rsidP="00856286">
            <w:pP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987DB7" w:rsidRPr="006407AA" w:rsidTr="00856286">
        <w:trPr>
          <w:trHeight w:val="242"/>
          <w:jc w:val="center"/>
        </w:trPr>
        <w:tc>
          <w:tcPr>
            <w:tcW w:w="1076" w:type="pct"/>
            <w:gridSpan w:val="2"/>
            <w:vAlign w:val="center"/>
          </w:tcPr>
          <w:p w:rsidR="00987DB7" w:rsidRPr="006407AA" w:rsidRDefault="00987DB7" w:rsidP="00856286">
            <w:pPr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b/>
                <w:sz w:val="24"/>
                <w:szCs w:val="24"/>
              </w:rPr>
              <w:t>Course Type:</w:t>
            </w:r>
          </w:p>
        </w:tc>
        <w:tc>
          <w:tcPr>
            <w:tcW w:w="1844" w:type="pct"/>
            <w:gridSpan w:val="8"/>
          </w:tcPr>
          <w:p w:rsidR="00987DB7" w:rsidRPr="006407AA" w:rsidRDefault="00987DB7" w:rsidP="008562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Theory</w:t>
            </w:r>
          </w:p>
        </w:tc>
        <w:tc>
          <w:tcPr>
            <w:tcW w:w="1581" w:type="pct"/>
            <w:gridSpan w:val="7"/>
            <w:vAlign w:val="center"/>
          </w:tcPr>
          <w:p w:rsidR="00987DB7" w:rsidRPr="006407AA" w:rsidRDefault="00987DB7" w:rsidP="00856286">
            <w:pPr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b/>
                <w:sz w:val="24"/>
                <w:szCs w:val="24"/>
              </w:rPr>
              <w:t>Lecture-Tutorial-Practice:</w:t>
            </w:r>
          </w:p>
        </w:tc>
        <w:tc>
          <w:tcPr>
            <w:tcW w:w="499" w:type="pct"/>
            <w:gridSpan w:val="2"/>
          </w:tcPr>
          <w:p w:rsidR="00987DB7" w:rsidRPr="006407AA" w:rsidRDefault="00987DB7" w:rsidP="00856286">
            <w:pP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2-0-2</w:t>
            </w:r>
          </w:p>
        </w:tc>
      </w:tr>
      <w:tr w:rsidR="00987DB7" w:rsidRPr="006407AA" w:rsidTr="00856286">
        <w:trPr>
          <w:trHeight w:val="332"/>
          <w:jc w:val="center"/>
        </w:trPr>
        <w:tc>
          <w:tcPr>
            <w:tcW w:w="1076" w:type="pct"/>
            <w:gridSpan w:val="2"/>
            <w:vAlign w:val="center"/>
          </w:tcPr>
          <w:p w:rsidR="00987DB7" w:rsidRPr="006407AA" w:rsidRDefault="00987DB7" w:rsidP="00856286">
            <w:pPr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b/>
                <w:sz w:val="24"/>
                <w:szCs w:val="24"/>
              </w:rPr>
              <w:t>Prerequisites:</w:t>
            </w:r>
          </w:p>
        </w:tc>
        <w:tc>
          <w:tcPr>
            <w:tcW w:w="1844" w:type="pct"/>
            <w:gridSpan w:val="8"/>
            <w:vAlign w:val="center"/>
          </w:tcPr>
          <w:p w:rsidR="00987DB7" w:rsidRPr="006407AA" w:rsidRDefault="00987DB7" w:rsidP="008562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20IT6302-Machine Learning</w:t>
            </w:r>
          </w:p>
        </w:tc>
        <w:tc>
          <w:tcPr>
            <w:tcW w:w="1581" w:type="pct"/>
            <w:gridSpan w:val="7"/>
            <w:vAlign w:val="center"/>
          </w:tcPr>
          <w:p w:rsidR="00987DB7" w:rsidRPr="006407AA" w:rsidRDefault="00987DB7" w:rsidP="00856286">
            <w:pPr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b/>
                <w:sz w:val="24"/>
                <w:szCs w:val="24"/>
              </w:rPr>
              <w:t>Continuous Evaluation:</w:t>
            </w:r>
          </w:p>
        </w:tc>
        <w:tc>
          <w:tcPr>
            <w:tcW w:w="499" w:type="pct"/>
            <w:gridSpan w:val="2"/>
          </w:tcPr>
          <w:p w:rsidR="00987DB7" w:rsidRPr="006407AA" w:rsidRDefault="00987DB7" w:rsidP="0085628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</w:tr>
      <w:tr w:rsidR="00987DB7" w:rsidRPr="006407AA" w:rsidTr="00856286">
        <w:trPr>
          <w:jc w:val="center"/>
        </w:trPr>
        <w:tc>
          <w:tcPr>
            <w:tcW w:w="2920" w:type="pct"/>
            <w:gridSpan w:val="10"/>
            <w:vMerge w:val="restart"/>
          </w:tcPr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1" w:type="pct"/>
            <w:gridSpan w:val="7"/>
            <w:vAlign w:val="center"/>
          </w:tcPr>
          <w:p w:rsidR="00987DB7" w:rsidRPr="006407AA" w:rsidRDefault="00987DB7" w:rsidP="00856286">
            <w:pPr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b/>
                <w:sz w:val="24"/>
                <w:szCs w:val="24"/>
              </w:rPr>
              <w:t>Semester end Evaluation:</w:t>
            </w:r>
          </w:p>
        </w:tc>
        <w:tc>
          <w:tcPr>
            <w:tcW w:w="499" w:type="pct"/>
            <w:gridSpan w:val="2"/>
            <w:vAlign w:val="center"/>
          </w:tcPr>
          <w:p w:rsidR="00987DB7" w:rsidRPr="006407AA" w:rsidRDefault="00987DB7" w:rsidP="0085628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aps/>
                <w:sz w:val="24"/>
                <w:szCs w:val="24"/>
              </w:rPr>
              <w:t>70</w:t>
            </w:r>
          </w:p>
        </w:tc>
      </w:tr>
      <w:tr w:rsidR="00987DB7" w:rsidRPr="006407AA" w:rsidTr="00856286">
        <w:trPr>
          <w:jc w:val="center"/>
        </w:trPr>
        <w:tc>
          <w:tcPr>
            <w:tcW w:w="2920" w:type="pct"/>
            <w:gridSpan w:val="10"/>
            <w:vMerge/>
          </w:tcPr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1" w:type="pct"/>
            <w:gridSpan w:val="7"/>
            <w:vAlign w:val="center"/>
          </w:tcPr>
          <w:p w:rsidR="00987DB7" w:rsidRPr="006407AA" w:rsidRDefault="00987DB7" w:rsidP="00856286">
            <w:pPr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b/>
                <w:sz w:val="24"/>
                <w:szCs w:val="24"/>
              </w:rPr>
              <w:t>Total Marks:</w:t>
            </w:r>
          </w:p>
        </w:tc>
        <w:tc>
          <w:tcPr>
            <w:tcW w:w="499" w:type="pct"/>
            <w:gridSpan w:val="2"/>
            <w:vAlign w:val="center"/>
          </w:tcPr>
          <w:p w:rsidR="00987DB7" w:rsidRPr="006407AA" w:rsidRDefault="00987DB7" w:rsidP="00856286">
            <w:pPr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aps/>
                <w:sz w:val="24"/>
                <w:szCs w:val="24"/>
              </w:rPr>
              <w:t>100</w:t>
            </w:r>
          </w:p>
        </w:tc>
      </w:tr>
      <w:tr w:rsidR="00987DB7" w:rsidRPr="006407AA" w:rsidTr="00856286">
        <w:trPr>
          <w:jc w:val="center"/>
        </w:trPr>
        <w:tc>
          <w:tcPr>
            <w:tcW w:w="761" w:type="pct"/>
            <w:vMerge w:val="restart"/>
          </w:tcPr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b/>
                <w:sz w:val="24"/>
                <w:szCs w:val="24"/>
              </w:rPr>
              <w:t>Course Outcomes</w:t>
            </w:r>
          </w:p>
        </w:tc>
        <w:tc>
          <w:tcPr>
            <w:tcW w:w="4239" w:type="pct"/>
            <w:gridSpan w:val="18"/>
          </w:tcPr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Upon successful completion of the course, the student will be able to:</w:t>
            </w:r>
          </w:p>
        </w:tc>
      </w:tr>
      <w:tr w:rsidR="00987DB7" w:rsidRPr="006407AA" w:rsidTr="00856286">
        <w:trPr>
          <w:jc w:val="center"/>
        </w:trPr>
        <w:tc>
          <w:tcPr>
            <w:tcW w:w="761" w:type="pct"/>
            <w:vMerge/>
          </w:tcPr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76" w:type="pct"/>
            <w:gridSpan w:val="2"/>
          </w:tcPr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3863" w:type="pct"/>
            <w:gridSpan w:val="16"/>
          </w:tcPr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Analyze the performance of feed forward neural networks with different hyper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parame</w:t>
            </w:r>
            <w:r w:rsidRPr="006407A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ters</w:t>
            </w:r>
          </w:p>
        </w:tc>
      </w:tr>
      <w:tr w:rsidR="00987DB7" w:rsidRPr="006407AA" w:rsidTr="00856286">
        <w:trPr>
          <w:jc w:val="center"/>
        </w:trPr>
        <w:tc>
          <w:tcPr>
            <w:tcW w:w="761" w:type="pct"/>
            <w:vMerge/>
          </w:tcPr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76" w:type="pct"/>
            <w:gridSpan w:val="2"/>
          </w:tcPr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3863" w:type="pct"/>
            <w:gridSpan w:val="16"/>
          </w:tcPr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Apply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CNN, </w:t>
            </w:r>
            <w:r w:rsidR="00F9277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="00F9277F" w:rsidRPr="006407A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uto encoders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Attention </w:t>
            </w:r>
            <w:r w:rsidR="00F9277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mechanisms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and GANs</w:t>
            </w:r>
            <w:r w:rsidR="00F9277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on image processing applications</w:t>
            </w:r>
          </w:p>
        </w:tc>
      </w:tr>
      <w:tr w:rsidR="00987DB7" w:rsidRPr="006407AA" w:rsidTr="00856286">
        <w:trPr>
          <w:trHeight w:val="323"/>
          <w:jc w:val="center"/>
        </w:trPr>
        <w:tc>
          <w:tcPr>
            <w:tcW w:w="761" w:type="pct"/>
            <w:vMerge/>
          </w:tcPr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76" w:type="pct"/>
            <w:gridSpan w:val="2"/>
          </w:tcPr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3863" w:type="pct"/>
            <w:gridSpan w:val="16"/>
          </w:tcPr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Design a suitable RNN model for time series applications</w:t>
            </w:r>
          </w:p>
        </w:tc>
      </w:tr>
      <w:tr w:rsidR="00987DB7" w:rsidRPr="006407AA" w:rsidTr="00856286">
        <w:trPr>
          <w:jc w:val="center"/>
        </w:trPr>
        <w:tc>
          <w:tcPr>
            <w:tcW w:w="761" w:type="pct"/>
          </w:tcPr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376" w:type="pct"/>
            <w:gridSpan w:val="2"/>
          </w:tcPr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63" w:type="pct"/>
            <w:gridSpan w:val="16"/>
          </w:tcPr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Create a suitable  intelligent model for the given application</w:t>
            </w:r>
          </w:p>
        </w:tc>
      </w:tr>
      <w:tr w:rsidR="00987DB7" w:rsidRPr="006407AA" w:rsidTr="00856286">
        <w:trPr>
          <w:jc w:val="center"/>
        </w:trPr>
        <w:tc>
          <w:tcPr>
            <w:tcW w:w="761" w:type="pct"/>
            <w:vMerge w:val="restart"/>
          </w:tcPr>
          <w:p w:rsidR="00987DB7" w:rsidRPr="003423FD" w:rsidRDefault="00987DB7" w:rsidP="00856286">
            <w:pPr>
              <w:jc w:val="both"/>
              <w:rPr>
                <w:rFonts w:ascii="Times New Roman" w:hAnsi="Times New Roman" w:cs="Times New Roman"/>
                <w:b/>
                <w:caps/>
                <w:sz w:val="22"/>
                <w:szCs w:val="22"/>
              </w:rPr>
            </w:pPr>
            <w:r w:rsidRPr="003423FD">
              <w:rPr>
                <w:rFonts w:ascii="Times New Roman" w:hAnsi="Times New Roman" w:cs="Times New Roman"/>
                <w:b/>
                <w:sz w:val="22"/>
                <w:szCs w:val="22"/>
              </w:rPr>
              <w:t>Contribution of Course Outcomes towards achievement of Program Outcomes</w:t>
            </w:r>
          </w:p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3423FD">
              <w:rPr>
                <w:rFonts w:ascii="Times New Roman" w:hAnsi="Times New Roman" w:cs="Times New Roman"/>
                <w:b/>
                <w:sz w:val="22"/>
                <w:szCs w:val="22"/>
              </w:rPr>
              <w:t>1-Low, 2- Medium, 3- High)</w:t>
            </w:r>
          </w:p>
        </w:tc>
        <w:tc>
          <w:tcPr>
            <w:tcW w:w="376" w:type="pct"/>
            <w:gridSpan w:val="2"/>
            <w:vAlign w:val="center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  <w:tc>
          <w:tcPr>
            <w:tcW w:w="313" w:type="pct"/>
            <w:vAlign w:val="center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PO2</w:t>
            </w:r>
          </w:p>
        </w:tc>
        <w:tc>
          <w:tcPr>
            <w:tcW w:w="280" w:type="pct"/>
            <w:vAlign w:val="center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PO3</w:t>
            </w:r>
          </w:p>
        </w:tc>
        <w:tc>
          <w:tcPr>
            <w:tcW w:w="269" w:type="pct"/>
            <w:vAlign w:val="center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PO 4</w:t>
            </w:r>
          </w:p>
        </w:tc>
        <w:tc>
          <w:tcPr>
            <w:tcW w:w="250" w:type="pct"/>
            <w:vAlign w:val="center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PO 5</w:t>
            </w:r>
          </w:p>
        </w:tc>
        <w:tc>
          <w:tcPr>
            <w:tcW w:w="250" w:type="pct"/>
            <w:vAlign w:val="center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PO 6</w:t>
            </w:r>
          </w:p>
        </w:tc>
        <w:tc>
          <w:tcPr>
            <w:tcW w:w="250" w:type="pct"/>
            <w:gridSpan w:val="2"/>
            <w:vAlign w:val="center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PO 7</w:t>
            </w:r>
          </w:p>
        </w:tc>
        <w:tc>
          <w:tcPr>
            <w:tcW w:w="258" w:type="pct"/>
            <w:vAlign w:val="center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PO 8</w:t>
            </w:r>
          </w:p>
        </w:tc>
        <w:tc>
          <w:tcPr>
            <w:tcW w:w="250" w:type="pct"/>
            <w:vAlign w:val="center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PO 9</w:t>
            </w:r>
          </w:p>
        </w:tc>
        <w:tc>
          <w:tcPr>
            <w:tcW w:w="250" w:type="pct"/>
            <w:vAlign w:val="center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PO 10</w:t>
            </w:r>
          </w:p>
        </w:tc>
        <w:tc>
          <w:tcPr>
            <w:tcW w:w="250" w:type="pct"/>
            <w:vAlign w:val="center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PO 11</w:t>
            </w:r>
          </w:p>
        </w:tc>
        <w:tc>
          <w:tcPr>
            <w:tcW w:w="274" w:type="pct"/>
            <w:vAlign w:val="center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PO 12</w:t>
            </w:r>
          </w:p>
        </w:tc>
        <w:tc>
          <w:tcPr>
            <w:tcW w:w="351" w:type="pct"/>
            <w:gridSpan w:val="2"/>
            <w:vAlign w:val="center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aps/>
                <w:sz w:val="24"/>
                <w:szCs w:val="24"/>
              </w:rPr>
              <w:t>PSO1</w:t>
            </w:r>
          </w:p>
        </w:tc>
        <w:tc>
          <w:tcPr>
            <w:tcW w:w="368" w:type="pct"/>
            <w:vAlign w:val="center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aps/>
                <w:sz w:val="24"/>
                <w:szCs w:val="24"/>
              </w:rPr>
              <w:t>PSO2</w:t>
            </w:r>
          </w:p>
        </w:tc>
      </w:tr>
      <w:tr w:rsidR="00987DB7" w:rsidRPr="006407AA" w:rsidTr="00856286">
        <w:trPr>
          <w:trHeight w:val="332"/>
          <w:jc w:val="center"/>
        </w:trPr>
        <w:tc>
          <w:tcPr>
            <w:tcW w:w="761" w:type="pct"/>
            <w:vMerge/>
          </w:tcPr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  <w:tc>
          <w:tcPr>
            <w:tcW w:w="376" w:type="pct"/>
            <w:gridSpan w:val="2"/>
            <w:vAlign w:val="center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250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13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0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</w:tcPr>
          <w:p w:rsidR="00987DB7" w:rsidRPr="006407AA" w:rsidRDefault="002D71DB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0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250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250" w:type="pct"/>
            <w:gridSpan w:val="2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258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0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0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250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51" w:type="pct"/>
            <w:gridSpan w:val="2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aps/>
                <w:sz w:val="24"/>
                <w:szCs w:val="24"/>
              </w:rPr>
              <w:t>1</w:t>
            </w:r>
          </w:p>
        </w:tc>
        <w:tc>
          <w:tcPr>
            <w:tcW w:w="368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aps/>
                <w:sz w:val="24"/>
                <w:szCs w:val="24"/>
              </w:rPr>
              <w:t>1</w:t>
            </w:r>
          </w:p>
        </w:tc>
      </w:tr>
      <w:tr w:rsidR="00987DB7" w:rsidRPr="006407AA" w:rsidTr="00856286">
        <w:trPr>
          <w:jc w:val="center"/>
        </w:trPr>
        <w:tc>
          <w:tcPr>
            <w:tcW w:w="761" w:type="pct"/>
            <w:vMerge/>
          </w:tcPr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  <w:tc>
          <w:tcPr>
            <w:tcW w:w="376" w:type="pct"/>
            <w:gridSpan w:val="2"/>
            <w:vAlign w:val="center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250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13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0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269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250" w:type="pct"/>
          </w:tcPr>
          <w:p w:rsidR="00987DB7" w:rsidRPr="006407AA" w:rsidRDefault="002D71DB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0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250" w:type="pct"/>
            <w:gridSpan w:val="2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258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0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0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250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51" w:type="pct"/>
            <w:gridSpan w:val="2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87DB7" w:rsidRPr="006407AA" w:rsidTr="00856286">
        <w:trPr>
          <w:jc w:val="center"/>
        </w:trPr>
        <w:tc>
          <w:tcPr>
            <w:tcW w:w="761" w:type="pct"/>
            <w:vMerge/>
          </w:tcPr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  <w:tc>
          <w:tcPr>
            <w:tcW w:w="376" w:type="pct"/>
            <w:gridSpan w:val="2"/>
            <w:vAlign w:val="center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250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13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0" w:type="pct"/>
          </w:tcPr>
          <w:p w:rsidR="00987DB7" w:rsidRPr="006407AA" w:rsidRDefault="002D71DB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69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250" w:type="pct"/>
          </w:tcPr>
          <w:p w:rsidR="00987DB7" w:rsidRPr="006407AA" w:rsidRDefault="002D71DB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0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250" w:type="pct"/>
            <w:gridSpan w:val="2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258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0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0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250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51" w:type="pct"/>
            <w:gridSpan w:val="2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87DB7" w:rsidRPr="006407AA" w:rsidTr="00856286">
        <w:trPr>
          <w:trHeight w:val="359"/>
          <w:jc w:val="center"/>
        </w:trPr>
        <w:tc>
          <w:tcPr>
            <w:tcW w:w="761" w:type="pct"/>
            <w:vMerge/>
          </w:tcPr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  <w:tc>
          <w:tcPr>
            <w:tcW w:w="376" w:type="pct"/>
            <w:gridSpan w:val="2"/>
            <w:vAlign w:val="center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0" w:type="pct"/>
          </w:tcPr>
          <w:p w:rsidR="00987DB7" w:rsidRPr="006407AA" w:rsidRDefault="002D71DB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13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0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69" w:type="pct"/>
          </w:tcPr>
          <w:p w:rsidR="00987DB7" w:rsidRPr="006407AA" w:rsidRDefault="002D71DB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0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0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250" w:type="pct"/>
            <w:gridSpan w:val="2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258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0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0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250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aps/>
                <w:color w:val="000000" w:themeColor="text1"/>
                <w:sz w:val="24"/>
                <w:szCs w:val="24"/>
              </w:rPr>
            </w:pPr>
          </w:p>
        </w:tc>
        <w:tc>
          <w:tcPr>
            <w:tcW w:w="274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51" w:type="pct"/>
            <w:gridSpan w:val="2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" w:type="pct"/>
          </w:tcPr>
          <w:p w:rsidR="00987DB7" w:rsidRPr="006407AA" w:rsidRDefault="00987DB7" w:rsidP="008562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87DB7" w:rsidRPr="006407AA" w:rsidTr="00856286">
        <w:trPr>
          <w:trHeight w:val="359"/>
          <w:jc w:val="center"/>
        </w:trPr>
        <w:tc>
          <w:tcPr>
            <w:tcW w:w="761" w:type="pct"/>
            <w:vMerge w:val="restart"/>
          </w:tcPr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b/>
                <w:sz w:val="24"/>
                <w:szCs w:val="24"/>
              </w:rPr>
              <w:t>Course Content</w:t>
            </w:r>
          </w:p>
        </w:tc>
        <w:tc>
          <w:tcPr>
            <w:tcW w:w="4239" w:type="pct"/>
            <w:gridSpan w:val="18"/>
            <w:vAlign w:val="center"/>
          </w:tcPr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b/>
                <w:sz w:val="24"/>
                <w:szCs w:val="24"/>
              </w:rPr>
              <w:t>UNIT I:</w:t>
            </w:r>
          </w:p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b/>
                <w:sz w:val="24"/>
                <w:szCs w:val="24"/>
              </w:rPr>
              <w:t>The Neural Network</w:t>
            </w:r>
            <w:r w:rsidRPr="006407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: </w:t>
            </w: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 xml:space="preserve">Building Intelligent Machines,  The Limits of Traditional Computer Programs, The Mechanics of Machine Learning, The Neuron,  Expressing Linear Perceptrons as Neuron, Feed-Forward Neural Networks,    Linear Neurons and Their Limitations, Sigmoid, Tanh, and </w:t>
            </w:r>
            <w:proofErr w:type="spellStart"/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ReLU</w:t>
            </w:r>
            <w:proofErr w:type="spellEnd"/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927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Softmax</w:t>
            </w:r>
            <w:proofErr w:type="spellEnd"/>
            <w:r w:rsidRPr="006407AA">
              <w:rPr>
                <w:rFonts w:ascii="Times New Roman" w:hAnsi="Times New Roman" w:cs="Times New Roman"/>
                <w:sz w:val="24"/>
                <w:szCs w:val="24"/>
              </w:rPr>
              <w:t xml:space="preserve"> Output Layers</w:t>
            </w:r>
          </w:p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6407AA">
              <w:rPr>
                <w:rFonts w:ascii="Times New Roman" w:hAnsi="Times New Roman" w:cs="Times New Roman"/>
                <w:b/>
                <w:sz w:val="24"/>
                <w:szCs w:val="24"/>
              </w:rPr>
              <w:t>Training Feed-Forward Neural Network</w:t>
            </w:r>
            <w:r w:rsidRPr="006407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: </w:t>
            </w: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 xml:space="preserve">Gradient Descent,   The Delta Rule and Learning Rates,   Gradient Descent with </w:t>
            </w:r>
            <w:proofErr w:type="spellStart"/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Sigmoidal</w:t>
            </w:r>
            <w:proofErr w:type="spellEnd"/>
            <w:r w:rsidRPr="006407AA">
              <w:rPr>
                <w:rFonts w:ascii="Times New Roman" w:hAnsi="Times New Roman" w:cs="Times New Roman"/>
                <w:sz w:val="24"/>
                <w:szCs w:val="24"/>
              </w:rPr>
              <w:t xml:space="preserve"> Neurons,  The </w:t>
            </w:r>
            <w:proofErr w:type="spellStart"/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Backpropagation</w:t>
            </w:r>
            <w:proofErr w:type="spellEnd"/>
            <w:r w:rsidRPr="006407AA">
              <w:rPr>
                <w:rFonts w:ascii="Times New Roman" w:hAnsi="Times New Roman" w:cs="Times New Roman"/>
                <w:sz w:val="24"/>
                <w:szCs w:val="24"/>
              </w:rPr>
              <w:t xml:space="preserve"> Algorithm, Stochastic and </w:t>
            </w:r>
            <w:proofErr w:type="spellStart"/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Minibatch</w:t>
            </w:r>
            <w:proofErr w:type="spellEnd"/>
            <w:r w:rsidRPr="006407AA">
              <w:rPr>
                <w:rFonts w:ascii="Times New Roman" w:hAnsi="Times New Roman" w:cs="Times New Roman"/>
                <w:sz w:val="24"/>
                <w:szCs w:val="24"/>
              </w:rPr>
              <w:t xml:space="preserve"> Gradient Descent, Test Sets, Validation Sets, and </w:t>
            </w:r>
            <w:proofErr w:type="spellStart"/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Overfitting</w:t>
            </w:r>
            <w:proofErr w:type="spellEnd"/>
            <w:r w:rsidRPr="006407AA">
              <w:rPr>
                <w:rFonts w:ascii="Times New Roman" w:hAnsi="Times New Roman" w:cs="Times New Roman"/>
                <w:sz w:val="24"/>
                <w:szCs w:val="24"/>
              </w:rPr>
              <w:t xml:space="preserve">,  Preventing </w:t>
            </w:r>
            <w:proofErr w:type="spellStart"/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Overfitting</w:t>
            </w:r>
            <w:proofErr w:type="spellEnd"/>
            <w:r w:rsidRPr="006407AA">
              <w:rPr>
                <w:rFonts w:ascii="Times New Roman" w:hAnsi="Times New Roman" w:cs="Times New Roman"/>
                <w:sz w:val="24"/>
                <w:szCs w:val="24"/>
              </w:rPr>
              <w:t xml:space="preserve"> in Deep Neural Networks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987DB7" w:rsidRPr="006407AA" w:rsidTr="00856286">
        <w:trPr>
          <w:trHeight w:val="359"/>
          <w:jc w:val="center"/>
        </w:trPr>
        <w:tc>
          <w:tcPr>
            <w:tcW w:w="761" w:type="pct"/>
            <w:vMerge/>
          </w:tcPr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  <w:tc>
          <w:tcPr>
            <w:tcW w:w="4239" w:type="pct"/>
            <w:gridSpan w:val="18"/>
            <w:vAlign w:val="center"/>
          </w:tcPr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b/>
                <w:sz w:val="24"/>
                <w:szCs w:val="24"/>
              </w:rPr>
              <w:t>UNIT II:</w:t>
            </w:r>
          </w:p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07AA">
              <w:rPr>
                <w:rFonts w:ascii="Times New Roman" w:hAnsi="Times New Roman" w:cs="Times New Roman"/>
                <w:b/>
                <w:sz w:val="24"/>
                <w:szCs w:val="24"/>
              </w:rPr>
              <w:t>Convolutional</w:t>
            </w:r>
            <w:proofErr w:type="spellEnd"/>
            <w:r w:rsidRPr="006407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Neural Networks</w:t>
            </w:r>
            <w:r w:rsidRPr="006407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: </w:t>
            </w: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 xml:space="preserve">Neurons in Human </w:t>
            </w:r>
            <w:r w:rsidR="00F5776A" w:rsidRPr="006407AA">
              <w:rPr>
                <w:rFonts w:ascii="Times New Roman" w:hAnsi="Times New Roman" w:cs="Times New Roman"/>
                <w:sz w:val="24"/>
                <w:szCs w:val="24"/>
              </w:rPr>
              <w:t>Vision, The</w:t>
            </w: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 xml:space="preserve"> Shortcomings of Feature Selection, Filters and Feature Maps, </w:t>
            </w:r>
            <w:proofErr w:type="spellStart"/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Convolutional</w:t>
            </w:r>
            <w:proofErr w:type="spellEnd"/>
            <w:r w:rsidRPr="006407AA">
              <w:rPr>
                <w:rFonts w:ascii="Times New Roman" w:hAnsi="Times New Roman" w:cs="Times New Roman"/>
                <w:sz w:val="24"/>
                <w:szCs w:val="24"/>
              </w:rPr>
              <w:t xml:space="preserve"> Layer,  Max Pooling, </w:t>
            </w:r>
            <w:r w:rsidRPr="006407AA">
              <w:rPr>
                <w:rFonts w:ascii="Times New Roman" w:hAnsi="Times New Roman" w:cs="Times New Roman"/>
                <w:bCs/>
                <w:sz w:val="24"/>
                <w:szCs w:val="24"/>
              </w:rPr>
              <w:t>Full Architectural Description of Convolution Networks</w:t>
            </w:r>
            <w:r w:rsidR="00956075">
              <w:rPr>
                <w:rFonts w:ascii="Times New Roman" w:hAnsi="Times New Roman" w:cs="Times New Roman"/>
                <w:bCs/>
                <w:sz w:val="24"/>
                <w:szCs w:val="24"/>
              </w:rPr>
              <w:t>, Image Preprocessing pipelines, Accelerating training with batch normalization</w:t>
            </w:r>
          </w:p>
          <w:p w:rsidR="00987DB7" w:rsidRDefault="00987DB7" w:rsidP="00856286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Embedding and Representation Learning</w:t>
            </w:r>
            <w:r w:rsidRPr="006407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: </w:t>
            </w:r>
            <w:r w:rsidRPr="006407A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Learning Lower-Dimensional </w:t>
            </w:r>
            <w:proofErr w:type="spellStart"/>
            <w:r w:rsidRPr="006407A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Representations,Principal</w:t>
            </w:r>
            <w:proofErr w:type="spellEnd"/>
            <w:r w:rsidRPr="006407A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Component Analysis, Motivating the </w:t>
            </w:r>
            <w:proofErr w:type="spellStart"/>
            <w:r w:rsidRPr="006407A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Autoencoder</w:t>
            </w:r>
            <w:proofErr w:type="spellEnd"/>
            <w:r w:rsidRPr="006407A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Architecture, </w:t>
            </w:r>
            <w:proofErr w:type="spellStart"/>
            <w:r w:rsidRPr="006407A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Denoising</w:t>
            </w:r>
            <w:proofErr w:type="spellEnd"/>
            <w:r w:rsidRPr="006407A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to Force Robust </w:t>
            </w:r>
            <w:r w:rsidR="00F5776A" w:rsidRPr="006407A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Representations, </w:t>
            </w:r>
            <w:proofErr w:type="spellStart"/>
            <w:r w:rsidR="00F5776A" w:rsidRPr="006407A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Sparsity</w:t>
            </w:r>
            <w:proofErr w:type="spellEnd"/>
            <w:r w:rsidRPr="006407A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6407A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Autoencoders</w:t>
            </w:r>
            <w:proofErr w:type="spellEnd"/>
          </w:p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</w:p>
        </w:tc>
      </w:tr>
      <w:tr w:rsidR="00987DB7" w:rsidRPr="006407AA" w:rsidTr="00856286">
        <w:trPr>
          <w:trHeight w:val="359"/>
          <w:jc w:val="center"/>
        </w:trPr>
        <w:tc>
          <w:tcPr>
            <w:tcW w:w="761" w:type="pct"/>
            <w:vMerge/>
          </w:tcPr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  <w:tc>
          <w:tcPr>
            <w:tcW w:w="4239" w:type="pct"/>
            <w:gridSpan w:val="18"/>
            <w:vAlign w:val="center"/>
          </w:tcPr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b/>
                <w:sz w:val="24"/>
                <w:szCs w:val="24"/>
              </w:rPr>
              <w:t>UNIT III:</w:t>
            </w:r>
          </w:p>
          <w:p w:rsidR="00F5776A" w:rsidRDefault="00987DB7" w:rsidP="00F5776A">
            <w:pPr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Sequence Modeling</w:t>
            </w:r>
            <w:r w:rsidRPr="006407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  <w:t xml:space="preserve">: </w:t>
            </w:r>
            <w:r w:rsidRPr="006407AA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Recurrent and Recursive nets: </w:t>
            </w:r>
            <w:r w:rsidRPr="006407A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Unfolding Computational Graphs, </w:t>
            </w:r>
            <w:r w:rsidR="00F5776A" w:rsidRPr="006407A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Recurrent neural</w:t>
            </w:r>
            <w:r w:rsidRPr="006407A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networks, Bidirectional RNNS,</w:t>
            </w:r>
            <w:r w:rsidR="00F9277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407A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Encoder-Decoder sequence-to –sequence architectures, Deep Recurrent networks, Recursive neural </w:t>
            </w:r>
            <w:r w:rsidR="00645094" w:rsidRPr="006407A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networks.</w:t>
            </w:r>
          </w:p>
          <w:p w:rsidR="00987DB7" w:rsidRPr="006407AA" w:rsidRDefault="00987DB7" w:rsidP="00F5776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r w:rsidRPr="00F5776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 xml:space="preserve">The Challenge of Long-Term </w:t>
            </w:r>
            <w:r w:rsidR="00645094" w:rsidRPr="00F5776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Dependencies</w:t>
            </w:r>
            <w:r w:rsidR="0064509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  <w:r w:rsidR="00645094" w:rsidRPr="006407A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Echo</w:t>
            </w:r>
            <w:r w:rsidRPr="006407A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State Networks, Leaky Units &amp;</w:t>
            </w:r>
            <w:r w:rsidR="00F5776A" w:rsidRPr="006407A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Other strategies</w:t>
            </w:r>
            <w:r w:rsidRPr="006407AA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for multiple timescales, The Long Short-Term memory </w:t>
            </w:r>
          </w:p>
        </w:tc>
      </w:tr>
      <w:tr w:rsidR="00987DB7" w:rsidRPr="006407AA" w:rsidTr="00856286">
        <w:trPr>
          <w:trHeight w:val="377"/>
          <w:jc w:val="center"/>
        </w:trPr>
        <w:tc>
          <w:tcPr>
            <w:tcW w:w="761" w:type="pct"/>
            <w:vMerge/>
          </w:tcPr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  <w:tc>
          <w:tcPr>
            <w:tcW w:w="4239" w:type="pct"/>
            <w:gridSpan w:val="18"/>
            <w:vAlign w:val="center"/>
          </w:tcPr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b/>
                <w:sz w:val="24"/>
                <w:szCs w:val="24"/>
              </w:rPr>
              <w:t>UNIT IV:</w:t>
            </w:r>
          </w:p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b/>
                <w:sz w:val="24"/>
                <w:szCs w:val="24"/>
              </w:rPr>
              <w:t>Advanced Topics in Deep Learning:</w:t>
            </w:r>
            <w:r w:rsidR="00F927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45094">
              <w:rPr>
                <w:rFonts w:ascii="Times New Roman" w:hAnsi="Times New Roman" w:cs="Times New Roman"/>
                <w:sz w:val="24"/>
                <w:szCs w:val="24"/>
              </w:rPr>
              <w:t>Introduction,</w:t>
            </w:r>
            <w:r w:rsidR="00645094" w:rsidRPr="006407AA">
              <w:rPr>
                <w:rFonts w:ascii="Times New Roman" w:hAnsi="Times New Roman" w:cs="Times New Roman"/>
                <w:sz w:val="24"/>
                <w:szCs w:val="24"/>
              </w:rPr>
              <w:t xml:space="preserve"> Attention</w:t>
            </w: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 xml:space="preserve"> Mechanisms, Recurrent Models of Visual Attention, Attention Mechanisms for Machine Translation, Neural Networks with External Memory</w:t>
            </w:r>
            <w:r w:rsidR="00783CDA">
              <w:rPr>
                <w:rFonts w:ascii="Times New Roman" w:hAnsi="Times New Roman" w:cs="Times New Roman"/>
                <w:sz w:val="24"/>
                <w:szCs w:val="24"/>
              </w:rPr>
              <w:t>-Neural Turing Ma</w:t>
            </w:r>
            <w:r w:rsidR="0092574F">
              <w:rPr>
                <w:rFonts w:ascii="Times New Roman" w:hAnsi="Times New Roman" w:cs="Times New Roman"/>
                <w:sz w:val="24"/>
                <w:szCs w:val="24"/>
              </w:rPr>
              <w:t>chine</w:t>
            </w:r>
          </w:p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b/>
                <w:sz w:val="24"/>
                <w:szCs w:val="24"/>
              </w:rPr>
              <w:t>Generative Adversarial Networks:</w:t>
            </w:r>
            <w:r w:rsidR="00F927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925C2" w:rsidRPr="00645094">
              <w:rPr>
                <w:rFonts w:ascii="Times New Roman" w:hAnsi="Times New Roman" w:cs="Times New Roman"/>
                <w:sz w:val="24"/>
                <w:szCs w:val="24"/>
              </w:rPr>
              <w:t>Training a Generative Adversarial Network</w:t>
            </w:r>
            <w:r w:rsidR="00645094">
              <w:t>,</w:t>
            </w:r>
            <w:r w:rsidR="00F9277F">
              <w:t xml:space="preserve"> </w:t>
            </w: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Using GANs for Generating Image Data, Conditional Generative Adversarial Networks, Competitive Learning, Limitations of Neural Networks</w:t>
            </w:r>
          </w:p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</w:p>
        </w:tc>
      </w:tr>
      <w:tr w:rsidR="00987DB7" w:rsidRPr="006407AA" w:rsidTr="00856286">
        <w:trPr>
          <w:trHeight w:val="377"/>
          <w:jc w:val="center"/>
        </w:trPr>
        <w:tc>
          <w:tcPr>
            <w:tcW w:w="761" w:type="pct"/>
          </w:tcPr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</w:tc>
        <w:tc>
          <w:tcPr>
            <w:tcW w:w="4239" w:type="pct"/>
            <w:gridSpan w:val="18"/>
            <w:vAlign w:val="center"/>
          </w:tcPr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Content Beyond: </w:t>
            </w:r>
            <w:r w:rsidRPr="00987DB7">
              <w:rPr>
                <w:rFonts w:ascii="Times New Roman" w:hAnsi="Times New Roman" w:cs="Times New Roman"/>
                <w:sz w:val="24"/>
                <w:szCs w:val="24"/>
              </w:rPr>
              <w:t>The 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987DB7">
              <w:rPr>
                <w:rFonts w:ascii="Times New Roman" w:hAnsi="Times New Roman" w:cs="Times New Roman"/>
                <w:sz w:val="24"/>
                <w:szCs w:val="24"/>
              </w:rPr>
              <w:t>nsformer Neural Network</w:t>
            </w:r>
          </w:p>
        </w:tc>
      </w:tr>
      <w:tr w:rsidR="00987DB7" w:rsidRPr="006407AA" w:rsidTr="00856286">
        <w:trPr>
          <w:trHeight w:val="691"/>
          <w:jc w:val="center"/>
        </w:trPr>
        <w:tc>
          <w:tcPr>
            <w:tcW w:w="761" w:type="pct"/>
          </w:tcPr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b/>
                <w:sz w:val="24"/>
                <w:szCs w:val="24"/>
              </w:rPr>
              <w:t>Text books and Reference books</w:t>
            </w:r>
          </w:p>
        </w:tc>
        <w:tc>
          <w:tcPr>
            <w:tcW w:w="4239" w:type="pct"/>
            <w:gridSpan w:val="18"/>
          </w:tcPr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b/>
                <w:sz w:val="24"/>
                <w:szCs w:val="24"/>
              </w:rPr>
              <w:t>Text Book(s):</w:t>
            </w:r>
          </w:p>
          <w:p w:rsidR="00987DB7" w:rsidRPr="006407AA" w:rsidRDefault="00987DB7" w:rsidP="00856286">
            <w:pPr>
              <w:pStyle w:val="ListParagraph"/>
              <w:numPr>
                <w:ilvl w:val="0"/>
                <w:numId w:val="1"/>
              </w:numPr>
              <w:tabs>
                <w:tab w:val="left" w:pos="2780"/>
              </w:tabs>
              <w:ind w:left="521" w:hanging="4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sz w:val="24"/>
                <w:szCs w:val="24"/>
              </w:rPr>
              <w:t xml:space="preserve">Nikhil </w:t>
            </w:r>
            <w:proofErr w:type="spellStart"/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Buduma</w:t>
            </w:r>
            <w:proofErr w:type="spellEnd"/>
            <w:r w:rsidRPr="006407AA">
              <w:rPr>
                <w:rFonts w:ascii="Times New Roman" w:hAnsi="Times New Roman" w:cs="Times New Roman"/>
                <w:sz w:val="24"/>
                <w:szCs w:val="24"/>
              </w:rPr>
              <w:t xml:space="preserve">, Nicholas </w:t>
            </w:r>
            <w:proofErr w:type="spellStart"/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Locascio</w:t>
            </w:r>
            <w:proofErr w:type="spellEnd"/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, “Fundamentals of Deep Learning: Designing Next-Generation Machine Intelligence Algorithms”, O'Reilly Media, 2017</w:t>
            </w:r>
          </w:p>
          <w:p w:rsidR="00987DB7" w:rsidRPr="006407AA" w:rsidRDefault="00987DB7" w:rsidP="00856286">
            <w:pPr>
              <w:pStyle w:val="ListParagraph"/>
              <w:numPr>
                <w:ilvl w:val="0"/>
                <w:numId w:val="1"/>
              </w:numPr>
              <w:tabs>
                <w:tab w:val="left" w:pos="2780"/>
              </w:tabs>
              <w:ind w:left="521" w:hanging="4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Ian </w:t>
            </w:r>
            <w:proofErr w:type="spellStart"/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Goodfellow</w:t>
            </w:r>
            <w:proofErr w:type="spellEnd"/>
            <w:r w:rsidRPr="006407A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YoshuaBengio</w:t>
            </w:r>
            <w:proofErr w:type="spellEnd"/>
            <w:r w:rsidRPr="006407AA">
              <w:rPr>
                <w:rFonts w:ascii="Times New Roman" w:hAnsi="Times New Roman" w:cs="Times New Roman"/>
                <w:sz w:val="24"/>
                <w:szCs w:val="24"/>
              </w:rPr>
              <w:t xml:space="preserve">, Aaron </w:t>
            </w:r>
            <w:proofErr w:type="spellStart"/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Courville</w:t>
            </w:r>
            <w:proofErr w:type="spellEnd"/>
            <w:r w:rsidRPr="006407AA">
              <w:rPr>
                <w:rFonts w:ascii="Times New Roman" w:hAnsi="Times New Roman" w:cs="Times New Roman"/>
                <w:sz w:val="24"/>
                <w:szCs w:val="24"/>
              </w:rPr>
              <w:t xml:space="preserve">, ”Deep Learning(Adaptive Computation and Machine Learning </w:t>
            </w:r>
            <w:proofErr w:type="spellStart"/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series”,MIT</w:t>
            </w:r>
            <w:proofErr w:type="spellEnd"/>
            <w:r w:rsidRPr="006407AA">
              <w:rPr>
                <w:rFonts w:ascii="Times New Roman" w:hAnsi="Times New Roman" w:cs="Times New Roman"/>
                <w:sz w:val="24"/>
                <w:szCs w:val="24"/>
              </w:rPr>
              <w:t xml:space="preserve"> Press, 2017</w:t>
            </w:r>
          </w:p>
          <w:p w:rsidR="00987DB7" w:rsidRPr="006407AA" w:rsidRDefault="00987DB7" w:rsidP="00856286">
            <w:pPr>
              <w:pStyle w:val="ListParagraph"/>
              <w:numPr>
                <w:ilvl w:val="0"/>
                <w:numId w:val="1"/>
              </w:numPr>
              <w:tabs>
                <w:tab w:val="left" w:pos="2780"/>
              </w:tabs>
              <w:ind w:left="521" w:hanging="42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Charu</w:t>
            </w:r>
            <w:proofErr w:type="spellEnd"/>
            <w:r w:rsidRPr="006407AA">
              <w:rPr>
                <w:rFonts w:ascii="Times New Roman" w:hAnsi="Times New Roman" w:cs="Times New Roman"/>
                <w:sz w:val="24"/>
                <w:szCs w:val="24"/>
              </w:rPr>
              <w:t xml:space="preserve"> C. </w:t>
            </w:r>
            <w:proofErr w:type="spellStart"/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Aggarwal</w:t>
            </w:r>
            <w:proofErr w:type="spellEnd"/>
            <w:r w:rsidRPr="006407AA">
              <w:rPr>
                <w:rFonts w:ascii="Times New Roman" w:hAnsi="Times New Roman" w:cs="Times New Roman"/>
                <w:sz w:val="24"/>
                <w:szCs w:val="24"/>
              </w:rPr>
              <w:t>, Neural Networks and Deep Learning, c Springer International Publishing AG, part of Springer Nature 2018, ISBN 978-3-319-94462-3 ISBN 978-3-319-94463-0 (eBook)</w:t>
            </w:r>
          </w:p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b/>
                <w:sz w:val="24"/>
                <w:szCs w:val="24"/>
              </w:rPr>
              <w:t>Reference</w:t>
            </w:r>
            <w:r w:rsidR="00656A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(Book)s</w:t>
            </w:r>
            <w:r w:rsidRPr="006407A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987DB7" w:rsidRPr="006407AA" w:rsidRDefault="00987DB7" w:rsidP="00856286">
            <w:pPr>
              <w:pStyle w:val="ListParagraph"/>
              <w:numPr>
                <w:ilvl w:val="1"/>
                <w:numId w:val="2"/>
              </w:numPr>
              <w:tabs>
                <w:tab w:val="clear" w:pos="1440"/>
              </w:tabs>
              <w:spacing w:after="50" w:line="277" w:lineRule="atLeast"/>
              <w:ind w:left="521" w:hanging="42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407A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 Deng and Dong Yu, “Deep learning Methods and Applications”, Now publishers, 2013</w:t>
            </w:r>
          </w:p>
          <w:p w:rsidR="00987DB7" w:rsidRDefault="00987DB7" w:rsidP="00856286">
            <w:pPr>
              <w:pStyle w:val="ListParagraph"/>
              <w:numPr>
                <w:ilvl w:val="1"/>
                <w:numId w:val="2"/>
              </w:numPr>
              <w:tabs>
                <w:tab w:val="clear" w:pos="1440"/>
              </w:tabs>
              <w:spacing w:after="50" w:line="277" w:lineRule="atLeast"/>
              <w:ind w:left="521" w:hanging="42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407A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Michael </w:t>
            </w:r>
            <w:proofErr w:type="spellStart"/>
            <w:r w:rsidRPr="006407A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Nielsen,“Neural</w:t>
            </w:r>
            <w:proofErr w:type="spellEnd"/>
            <w:r w:rsidRPr="006407A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Networks and Deep Learning”, Determination Press 2015</w:t>
            </w:r>
          </w:p>
          <w:p w:rsidR="00987DB7" w:rsidRPr="006407AA" w:rsidRDefault="00987DB7" w:rsidP="00F50965">
            <w:pPr>
              <w:pStyle w:val="ListParagraph"/>
              <w:numPr>
                <w:ilvl w:val="1"/>
                <w:numId w:val="2"/>
              </w:numPr>
              <w:tabs>
                <w:tab w:val="clear" w:pos="1440"/>
              </w:tabs>
              <w:spacing w:after="50" w:line="277" w:lineRule="atLeast"/>
              <w:ind w:left="521" w:hanging="4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 w:eastAsia="en-GB"/>
              </w:rPr>
            </w:pPr>
            <w:proofErr w:type="spellStart"/>
            <w:r w:rsidRPr="000108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Vaswani</w:t>
            </w:r>
            <w:proofErr w:type="spellEnd"/>
            <w:r w:rsidRPr="000108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A, </w:t>
            </w:r>
            <w:proofErr w:type="spellStart"/>
            <w:r w:rsidRPr="000108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Shazeer</w:t>
            </w:r>
            <w:proofErr w:type="spellEnd"/>
            <w:r w:rsidRPr="000108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N, </w:t>
            </w:r>
            <w:proofErr w:type="spellStart"/>
            <w:r w:rsidRPr="000108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Parmar</w:t>
            </w:r>
            <w:proofErr w:type="spellEnd"/>
            <w:r w:rsidRPr="000108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N, </w:t>
            </w:r>
            <w:proofErr w:type="spellStart"/>
            <w:r w:rsidRPr="000108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Uszkoreit</w:t>
            </w:r>
            <w:proofErr w:type="spellEnd"/>
            <w:r w:rsidRPr="000108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J, Jones L, Gomez AN, Kaiser Ł, </w:t>
            </w:r>
            <w:proofErr w:type="spellStart"/>
            <w:r w:rsidRPr="000108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Polosukhin</w:t>
            </w:r>
            <w:proofErr w:type="spellEnd"/>
            <w:r w:rsidRPr="0001088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I. Attention is all you need. Advances in neural information processing systems. 2017; 30.</w:t>
            </w:r>
          </w:p>
        </w:tc>
      </w:tr>
      <w:tr w:rsidR="00987DB7" w:rsidRPr="006407AA" w:rsidTr="00856286">
        <w:tblPrEx>
          <w:jc w:val="left"/>
        </w:tblPrEx>
        <w:trPr>
          <w:trHeight w:val="359"/>
        </w:trPr>
        <w:tc>
          <w:tcPr>
            <w:tcW w:w="761" w:type="pct"/>
          </w:tcPr>
          <w:p w:rsidR="00987DB7" w:rsidRPr="006407AA" w:rsidRDefault="00987DB7" w:rsidP="00856286">
            <w:pPr>
              <w:jc w:val="both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b/>
                <w:sz w:val="24"/>
                <w:szCs w:val="24"/>
              </w:rPr>
              <w:t>E-resources and other digital material</w:t>
            </w:r>
          </w:p>
        </w:tc>
        <w:tc>
          <w:tcPr>
            <w:tcW w:w="4239" w:type="pct"/>
            <w:gridSpan w:val="18"/>
          </w:tcPr>
          <w:p w:rsidR="00987DB7" w:rsidRPr="00F50965" w:rsidRDefault="00987DB7" w:rsidP="00856286">
            <w:pPr>
              <w:pStyle w:val="ListParagraph"/>
              <w:numPr>
                <w:ilvl w:val="0"/>
                <w:numId w:val="3"/>
              </w:numPr>
              <w:ind w:left="521" w:hanging="4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F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MiteshKhapra</w:t>
            </w:r>
            <w:proofErr w:type="spellEnd"/>
            <w:r w:rsidRPr="00F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“Deep Learning”,  Sep 20, 2018</w:t>
            </w:r>
            <w:r w:rsidR="00F50965" w:rsidRPr="00F509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F50965" w:rsidRPr="00F50965">
              <w:rPr>
                <w:rFonts w:ascii="Times New Roman" w:hAnsi="Times New Roman" w:cs="Times New Roman"/>
                <w:sz w:val="24"/>
                <w:szCs w:val="24"/>
              </w:rPr>
              <w:t xml:space="preserve">https://www.youtube.com/  </w:t>
            </w:r>
            <w:proofErr w:type="spellStart"/>
            <w:r w:rsidR="00F50965" w:rsidRPr="00F50965">
              <w:rPr>
                <w:rFonts w:ascii="Times New Roman" w:hAnsi="Times New Roman" w:cs="Times New Roman"/>
                <w:sz w:val="24"/>
                <w:szCs w:val="24"/>
              </w:rPr>
              <w:t>watch?v</w:t>
            </w:r>
            <w:proofErr w:type="spellEnd"/>
            <w:r w:rsidR="00F50965" w:rsidRPr="00F50965">
              <w:rPr>
                <w:rFonts w:ascii="Times New Roman" w:hAnsi="Times New Roman" w:cs="Times New Roman"/>
                <w:sz w:val="24"/>
                <w:szCs w:val="24"/>
              </w:rPr>
              <w:t>=4TC5s_xNKSs&amp;list=PLH- xYrxjfO2VsvyQXfBvsQsufAzvlqdg9</w:t>
            </w:r>
          </w:p>
          <w:p w:rsidR="00987DB7" w:rsidRDefault="00987DB7" w:rsidP="00856286">
            <w:pPr>
              <w:pStyle w:val="Heading1"/>
              <w:numPr>
                <w:ilvl w:val="0"/>
                <w:numId w:val="3"/>
              </w:numPr>
              <w:pBdr>
                <w:bottom w:val="single" w:sz="6" w:space="4" w:color="EAECEF"/>
              </w:pBdr>
              <w:shd w:val="clear" w:color="auto" w:fill="FFFFFF"/>
              <w:spacing w:before="0"/>
              <w:ind w:left="521" w:hanging="425"/>
              <w:outlineLvl w:val="0"/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407A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AfshineAmidi</w:t>
            </w:r>
            <w:proofErr w:type="spellEnd"/>
            <w:r w:rsidRPr="006407A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proofErr w:type="gramStart"/>
            <w:r w:rsidRPr="006407A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ShervineAmidi</w:t>
            </w:r>
            <w:proofErr w:type="spellEnd"/>
            <w:r w:rsidRPr="006407A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,</w:t>
            </w:r>
            <w:proofErr w:type="gramEnd"/>
            <w:r w:rsidRPr="006407A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”Deep Learning cheat sheets for Stanford's CS 230”, 2018, </w:t>
            </w:r>
            <w:hyperlink r:id="rId5" w:history="1">
              <w:r w:rsidRPr="006407AA">
                <w:rPr>
                  <w:rFonts w:ascii="Times New Roman" w:eastAsiaTheme="minorEastAsia" w:hAnsi="Times New Roman" w:cs="Times New Roman"/>
                  <w:color w:val="000000" w:themeColor="text1"/>
                  <w:sz w:val="24"/>
                  <w:szCs w:val="24"/>
                </w:rPr>
                <w:t>https://github.com/afshinea/stanford-cs-230-deep-learning</w:t>
              </w:r>
            </w:hyperlink>
          </w:p>
          <w:p w:rsidR="00987DB7" w:rsidRPr="006407AA" w:rsidRDefault="00987DB7" w:rsidP="00856286">
            <w:pPr>
              <w:pStyle w:val="Heading1"/>
              <w:numPr>
                <w:ilvl w:val="0"/>
                <w:numId w:val="3"/>
              </w:numPr>
              <w:pBdr>
                <w:bottom w:val="single" w:sz="6" w:space="4" w:color="EAECEF"/>
              </w:pBdr>
              <w:shd w:val="clear" w:color="auto" w:fill="FFFFFF"/>
              <w:spacing w:before="0"/>
              <w:ind w:left="521" w:hanging="425"/>
              <w:outlineLvl w:val="0"/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407A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YoshuaBengio</w:t>
            </w:r>
            <w:proofErr w:type="spellEnd"/>
            <w:r w:rsidRPr="006407AA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, Deep learning: “Theoretical Motivations, Canadian Institute for Advanced Research”, 2015 </w:t>
            </w:r>
            <w:hyperlink r:id="rId6" w:history="1">
              <w:r w:rsidRPr="006407AA">
                <w:rPr>
                  <w:rFonts w:ascii="Times New Roman" w:eastAsiaTheme="minorEastAsia" w:hAnsi="Times New Roman" w:cs="Times New Roman"/>
                  <w:color w:val="000000" w:themeColor="text1"/>
                  <w:sz w:val="24"/>
                  <w:szCs w:val="24"/>
                </w:rPr>
                <w:t>http://videolectures.net/deeplearning2015_bengio_theoretical_motivations/</w:t>
              </w:r>
            </w:hyperlink>
          </w:p>
          <w:p w:rsidR="00987DB7" w:rsidRDefault="00987DB7" w:rsidP="00856286">
            <w:pPr>
              <w:pStyle w:val="ListParagraph"/>
              <w:numPr>
                <w:ilvl w:val="0"/>
                <w:numId w:val="3"/>
              </w:numPr>
              <w:shd w:val="clear" w:color="auto" w:fill="FFFFFF"/>
              <w:ind w:left="521" w:hanging="4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407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Geoffrey Hinton’s </w:t>
            </w:r>
            <w:hyperlink r:id="rId7" w:history="1">
              <w:r w:rsidRPr="006407AA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GoogleTech Talk</w:t>
              </w:r>
            </w:hyperlink>
            <w:r w:rsidRPr="006407A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,”Recent developments on Deep Learning” March 2010, </w:t>
            </w:r>
            <w:hyperlink r:id="rId8" w:history="1">
              <w:r w:rsidRPr="001D087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https://www.youtube.com/watch?v=VdIURAu1-aU</w:t>
              </w:r>
            </w:hyperlink>
          </w:p>
          <w:p w:rsidR="00987DB7" w:rsidRPr="00F50965" w:rsidRDefault="00987DB7" w:rsidP="00F50965">
            <w:pPr>
              <w:shd w:val="clear" w:color="auto" w:fill="FFFFFF"/>
              <w:ind w:left="96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773"/>
        <w:tblOverlap w:val="never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10"/>
        <w:gridCol w:w="3169"/>
        <w:gridCol w:w="3739"/>
      </w:tblGrid>
      <w:tr w:rsidR="00F50965" w:rsidRPr="00F9277F" w:rsidTr="00F50965">
        <w:trPr>
          <w:trHeight w:val="300"/>
        </w:trPr>
        <w:tc>
          <w:tcPr>
            <w:tcW w:w="2710" w:type="dxa"/>
          </w:tcPr>
          <w:bookmarkEnd w:id="0"/>
          <w:p w:rsidR="00F50965" w:rsidRPr="00F9277F" w:rsidRDefault="00F50965" w:rsidP="00F509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27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3169" w:type="dxa"/>
          </w:tcPr>
          <w:p w:rsidR="00F50965" w:rsidRPr="00F9277F" w:rsidRDefault="00F50965" w:rsidP="00F5096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27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in Capitals</w:t>
            </w:r>
          </w:p>
        </w:tc>
        <w:tc>
          <w:tcPr>
            <w:tcW w:w="3739" w:type="dxa"/>
          </w:tcPr>
          <w:p w:rsidR="00F50965" w:rsidRPr="00F9277F" w:rsidRDefault="00F50965" w:rsidP="00F5096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27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 with Date</w:t>
            </w:r>
          </w:p>
        </w:tc>
      </w:tr>
      <w:tr w:rsidR="00F50965" w:rsidRPr="00F9277F" w:rsidTr="00F50965">
        <w:trPr>
          <w:trHeight w:val="400"/>
        </w:trPr>
        <w:tc>
          <w:tcPr>
            <w:tcW w:w="2710" w:type="dxa"/>
          </w:tcPr>
          <w:p w:rsidR="00F50965" w:rsidRPr="00F9277F" w:rsidRDefault="00F50965" w:rsidP="00F5096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27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Coordinator</w:t>
            </w:r>
          </w:p>
        </w:tc>
        <w:tc>
          <w:tcPr>
            <w:tcW w:w="3169" w:type="dxa"/>
          </w:tcPr>
          <w:p w:rsidR="00F50965" w:rsidRPr="00F9277F" w:rsidRDefault="00F50965" w:rsidP="00F5096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77F">
              <w:rPr>
                <w:rFonts w:ascii="Times New Roman" w:eastAsia="Times New Roman" w:hAnsi="Times New Roman" w:cs="Times New Roman"/>
                <w:sz w:val="24"/>
                <w:szCs w:val="24"/>
              </w:rPr>
              <w:t>DR. T.ANURADHA</w:t>
            </w:r>
          </w:p>
        </w:tc>
        <w:tc>
          <w:tcPr>
            <w:tcW w:w="3739" w:type="dxa"/>
          </w:tcPr>
          <w:p w:rsidR="00F50965" w:rsidRPr="00F9277F" w:rsidRDefault="00F50965" w:rsidP="00F50965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F50965" w:rsidRPr="00F9277F" w:rsidTr="00F50965">
        <w:trPr>
          <w:trHeight w:val="386"/>
        </w:trPr>
        <w:tc>
          <w:tcPr>
            <w:tcW w:w="2710" w:type="dxa"/>
          </w:tcPr>
          <w:p w:rsidR="00F50965" w:rsidRPr="00F9277F" w:rsidRDefault="00F50965" w:rsidP="00F5096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27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Coordinator</w:t>
            </w:r>
          </w:p>
        </w:tc>
        <w:tc>
          <w:tcPr>
            <w:tcW w:w="3169" w:type="dxa"/>
          </w:tcPr>
          <w:p w:rsidR="00F50965" w:rsidRPr="00F9277F" w:rsidRDefault="00F50965" w:rsidP="00F5096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77F">
              <w:rPr>
                <w:rFonts w:ascii="Times New Roman" w:eastAsia="Times New Roman" w:hAnsi="Times New Roman" w:cs="Times New Roman"/>
                <w:sz w:val="24"/>
                <w:szCs w:val="24"/>
              </w:rPr>
              <w:t>DR.G.KALYANI</w:t>
            </w:r>
          </w:p>
        </w:tc>
        <w:tc>
          <w:tcPr>
            <w:tcW w:w="3739" w:type="dxa"/>
          </w:tcPr>
          <w:p w:rsidR="00F50965" w:rsidRPr="00F9277F" w:rsidRDefault="00F50965" w:rsidP="00F50965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F50965" w:rsidRPr="00F9277F" w:rsidTr="00F50965">
        <w:trPr>
          <w:trHeight w:val="400"/>
        </w:trPr>
        <w:tc>
          <w:tcPr>
            <w:tcW w:w="2710" w:type="dxa"/>
          </w:tcPr>
          <w:p w:rsidR="00F50965" w:rsidRPr="00F9277F" w:rsidRDefault="00F50965" w:rsidP="00F50965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27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Head of the Department</w:t>
            </w:r>
          </w:p>
        </w:tc>
        <w:tc>
          <w:tcPr>
            <w:tcW w:w="3169" w:type="dxa"/>
          </w:tcPr>
          <w:p w:rsidR="00F50965" w:rsidRPr="00F9277F" w:rsidRDefault="00F50965" w:rsidP="00F5096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77F">
              <w:rPr>
                <w:rFonts w:ascii="Times New Roman" w:eastAsia="Times New Roman" w:hAnsi="Times New Roman" w:cs="Times New Roman"/>
                <w:sz w:val="24"/>
                <w:szCs w:val="24"/>
              </w:rPr>
              <w:t>DR.M.SUNEETHA</w:t>
            </w:r>
          </w:p>
        </w:tc>
        <w:tc>
          <w:tcPr>
            <w:tcW w:w="3739" w:type="dxa"/>
          </w:tcPr>
          <w:p w:rsidR="00F50965" w:rsidRPr="00F9277F" w:rsidRDefault="00F50965" w:rsidP="00F50965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</w:tbl>
    <w:p w:rsidR="00F9277F" w:rsidRDefault="00F9277F" w:rsidP="00F50965"/>
    <w:sectPr w:rsidR="00F9277F" w:rsidSect="00F5096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4450D"/>
    <w:multiLevelType w:val="hybridMultilevel"/>
    <w:tmpl w:val="FBF6C7AC"/>
    <w:lvl w:ilvl="0" w:tplc="B2CE0A32">
      <w:start w:val="1"/>
      <w:numFmt w:val="decimal"/>
      <w:lvlText w:val="[%1]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86617"/>
    <w:multiLevelType w:val="multilevel"/>
    <w:tmpl w:val="EF46D5A4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lvlText w:val="[%2].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760A5C"/>
    <w:multiLevelType w:val="hybridMultilevel"/>
    <w:tmpl w:val="BEEC049C"/>
    <w:lvl w:ilvl="0" w:tplc="2AE04396">
      <w:start w:val="1"/>
      <w:numFmt w:val="decimal"/>
      <w:lvlText w:val="[%1]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987DB7"/>
    <w:rsid w:val="001B0954"/>
    <w:rsid w:val="001F4226"/>
    <w:rsid w:val="00243C84"/>
    <w:rsid w:val="002D71DB"/>
    <w:rsid w:val="003B0FB4"/>
    <w:rsid w:val="0048400D"/>
    <w:rsid w:val="00645094"/>
    <w:rsid w:val="00656ACD"/>
    <w:rsid w:val="00783CDA"/>
    <w:rsid w:val="007925C2"/>
    <w:rsid w:val="0092574F"/>
    <w:rsid w:val="00956075"/>
    <w:rsid w:val="00963D7E"/>
    <w:rsid w:val="00987DB7"/>
    <w:rsid w:val="009F7E45"/>
    <w:rsid w:val="00A024B2"/>
    <w:rsid w:val="00A338EF"/>
    <w:rsid w:val="00B8468E"/>
    <w:rsid w:val="00C318C8"/>
    <w:rsid w:val="00CE6003"/>
    <w:rsid w:val="00E2490F"/>
    <w:rsid w:val="00F50965"/>
    <w:rsid w:val="00F5776A"/>
    <w:rsid w:val="00F92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E45"/>
  </w:style>
  <w:style w:type="paragraph" w:styleId="Heading1">
    <w:name w:val="heading 1"/>
    <w:basedOn w:val="Normal"/>
    <w:next w:val="Normal"/>
    <w:link w:val="Heading1Char"/>
    <w:uiPriority w:val="9"/>
    <w:qFormat/>
    <w:rsid w:val="00987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D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987DB7"/>
    <w:pPr>
      <w:ind w:left="720"/>
      <w:contextualSpacing/>
    </w:pPr>
  </w:style>
  <w:style w:type="character" w:styleId="Hyperlink">
    <w:name w:val="Hyperlink"/>
    <w:basedOn w:val="DefaultParagraphFont"/>
    <w:uiPriority w:val="99"/>
    <w:qFormat/>
    <w:rsid w:val="00987DB7"/>
    <w:rPr>
      <w:color w:val="0000FF"/>
      <w:u w:val="single"/>
    </w:rPr>
  </w:style>
  <w:style w:type="table" w:customStyle="1" w:styleId="TableGrid1">
    <w:name w:val="Table Grid1"/>
    <w:basedOn w:val="TableNormal"/>
    <w:uiPriority w:val="59"/>
    <w:qFormat/>
    <w:rsid w:val="00987DB7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987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dIURAu1-a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VdIURAu1-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deolectures.net/deeplearning2015_bengio_theoretical_motivations/" TargetMode="External"/><Relationship Id="rId5" Type="http://schemas.openxmlformats.org/officeDocument/2006/relationships/hyperlink" Target="https://github.com/afshinea/stanford-cs-230-deep-learn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2023-07-05T06:03:00Z</dcterms:created>
  <dcterms:modified xsi:type="dcterms:W3CDTF">2023-07-10T06:19:00Z</dcterms:modified>
</cp:coreProperties>
</file>