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2DA25" w14:textId="44B711E8" w:rsidR="00633B39" w:rsidRPr="00633B39" w:rsidRDefault="00633B39" w:rsidP="00633B39">
      <w:pPr>
        <w:jc w:val="center"/>
        <w:rPr>
          <w:sz w:val="48"/>
          <w:szCs w:val="48"/>
          <w:u w:val="single"/>
        </w:rPr>
      </w:pPr>
      <w:r w:rsidRPr="00A112CB">
        <w:rPr>
          <w:b/>
          <w:bCs/>
          <w:sz w:val="48"/>
          <w:szCs w:val="48"/>
          <w:u w:val="single"/>
        </w:rPr>
        <w:t xml:space="preserve">Banking </w:t>
      </w:r>
      <w:r w:rsidRPr="00633B39">
        <w:rPr>
          <w:b/>
          <w:bCs/>
          <w:sz w:val="48"/>
          <w:szCs w:val="48"/>
          <w:u w:val="single"/>
        </w:rPr>
        <w:t>Customer Churn Analysis Report</w:t>
      </w:r>
    </w:p>
    <w:p w14:paraId="3237823A" w14:textId="27763539" w:rsidR="00633B39" w:rsidRPr="00633B39" w:rsidRDefault="00633B39" w:rsidP="00633B39">
      <w:pPr>
        <w:jc w:val="center"/>
      </w:pPr>
      <w:r w:rsidRPr="00633B39">
        <w:rPr>
          <w:b/>
          <w:bCs/>
        </w:rPr>
        <w:t xml:space="preserve">Prepared by: </w:t>
      </w:r>
      <w:r>
        <w:rPr>
          <w:b/>
          <w:bCs/>
        </w:rPr>
        <w:t>Rishabh Kumar Dhirhe</w:t>
      </w:r>
    </w:p>
    <w:p w14:paraId="75AEDE4A" w14:textId="77777777" w:rsidR="00633B39" w:rsidRDefault="00633B39" w:rsidP="00633B39">
      <w:r w:rsidRPr="00633B39">
        <w:pict w14:anchorId="219AB70D">
          <v:rect id="_x0000_i1055" style="width:0;height:1.5pt" o:hralign="center" o:hrstd="t" o:hr="t" fillcolor="#a0a0a0" stroked="f"/>
        </w:pict>
      </w:r>
    </w:p>
    <w:p w14:paraId="788FA04D" w14:textId="33D0D8D4" w:rsidR="00633B39" w:rsidRPr="00633B39" w:rsidRDefault="00D44C6A" w:rsidP="00633B39">
      <w:r w:rsidRPr="00D44C6A">
        <w:drawing>
          <wp:inline distT="0" distB="0" distL="0" distR="0" wp14:anchorId="6E1AFC8D" wp14:editId="748B6891">
            <wp:extent cx="5731510" cy="2894965"/>
            <wp:effectExtent l="0" t="0" r="2540" b="635"/>
            <wp:docPr id="138596216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62162" name="Picture 1" descr="A screenshot of a graph&#10;&#10;AI-generated content may be incorrect."/>
                    <pic:cNvPicPr/>
                  </pic:nvPicPr>
                  <pic:blipFill>
                    <a:blip r:embed="rId5"/>
                    <a:stretch>
                      <a:fillRect/>
                    </a:stretch>
                  </pic:blipFill>
                  <pic:spPr>
                    <a:xfrm>
                      <a:off x="0" y="0"/>
                      <a:ext cx="5731510" cy="2894965"/>
                    </a:xfrm>
                    <a:prstGeom prst="rect">
                      <a:avLst/>
                    </a:prstGeom>
                  </pic:spPr>
                </pic:pic>
              </a:graphicData>
            </a:graphic>
          </wp:inline>
        </w:drawing>
      </w:r>
    </w:p>
    <w:p w14:paraId="168BBB2C" w14:textId="28390912" w:rsidR="00633B39" w:rsidRPr="00633B39" w:rsidRDefault="00633B39" w:rsidP="00633B39">
      <w:r w:rsidRPr="00633B39">
        <w:pict w14:anchorId="5092BBBC">
          <v:rect id="_x0000_i1066" style="width:0;height:1.5pt" o:hralign="center" o:hrstd="t" o:hr="t" fillcolor="#a0a0a0" stroked="f"/>
        </w:pict>
      </w:r>
    </w:p>
    <w:p w14:paraId="09984122" w14:textId="77777777" w:rsidR="00633B39" w:rsidRPr="00633B39" w:rsidRDefault="00633B39" w:rsidP="00633B39">
      <w:pPr>
        <w:rPr>
          <w:b/>
          <w:bCs/>
        </w:rPr>
      </w:pPr>
      <w:r w:rsidRPr="00633B39">
        <w:rPr>
          <w:b/>
          <w:bCs/>
        </w:rPr>
        <w:t>1. Overview</w:t>
      </w:r>
    </w:p>
    <w:p w14:paraId="31076708" w14:textId="77777777" w:rsidR="00633B39" w:rsidRPr="00633B39" w:rsidRDefault="00633B39" w:rsidP="00633B39">
      <w:r w:rsidRPr="00633B39">
        <w:t xml:space="preserve">The Customer Churn Analysis dashboard provides insights into customer attrition, </w:t>
      </w:r>
      <w:proofErr w:type="spellStart"/>
      <w:r w:rsidRPr="00633B39">
        <w:t>analyzing</w:t>
      </w:r>
      <w:proofErr w:type="spellEnd"/>
      <w:r w:rsidRPr="00633B39">
        <w:t xml:space="preserve"> various factors such as geography, credit score, complaints, gender, age, tenure, and product usage. The primary goal is to identify trends that contribute to customer churn and develop strategies to mitigate it.</w:t>
      </w:r>
    </w:p>
    <w:p w14:paraId="040861CC" w14:textId="77777777" w:rsidR="00633B39" w:rsidRPr="00633B39" w:rsidRDefault="00633B39" w:rsidP="00633B39">
      <w:r w:rsidRPr="00633B39">
        <w:pict w14:anchorId="476D2399">
          <v:rect id="_x0000_i1056" style="width:0;height:1.5pt" o:hralign="center" o:hrstd="t" o:hr="t" fillcolor="#a0a0a0" stroked="f"/>
        </w:pict>
      </w:r>
    </w:p>
    <w:p w14:paraId="509C71F3" w14:textId="77777777" w:rsidR="00633B39" w:rsidRPr="00633B39" w:rsidRDefault="00633B39" w:rsidP="00633B39">
      <w:pPr>
        <w:rPr>
          <w:b/>
          <w:bCs/>
        </w:rPr>
      </w:pPr>
      <w:r w:rsidRPr="00633B39">
        <w:rPr>
          <w:b/>
          <w:bCs/>
        </w:rPr>
        <w:t>2. Key Metrics</w:t>
      </w:r>
    </w:p>
    <w:p w14:paraId="1CCC62E0" w14:textId="77777777" w:rsidR="00633B39" w:rsidRPr="00633B39" w:rsidRDefault="00633B39" w:rsidP="00633B39">
      <w:pPr>
        <w:numPr>
          <w:ilvl w:val="0"/>
          <w:numId w:val="1"/>
        </w:numPr>
      </w:pPr>
      <w:r w:rsidRPr="00633B39">
        <w:rPr>
          <w:b/>
          <w:bCs/>
        </w:rPr>
        <w:t>Total Customers:</w:t>
      </w:r>
      <w:r w:rsidRPr="00633B39">
        <w:t xml:space="preserve"> 10,000</w:t>
      </w:r>
    </w:p>
    <w:p w14:paraId="67F9FEEB" w14:textId="77777777" w:rsidR="00633B39" w:rsidRPr="00633B39" w:rsidRDefault="00633B39" w:rsidP="00633B39">
      <w:pPr>
        <w:numPr>
          <w:ilvl w:val="0"/>
          <w:numId w:val="1"/>
        </w:numPr>
      </w:pPr>
      <w:r w:rsidRPr="00633B39">
        <w:rPr>
          <w:b/>
          <w:bCs/>
        </w:rPr>
        <w:t>Churn Rate:</w:t>
      </w:r>
      <w:r w:rsidRPr="00633B39">
        <w:t xml:space="preserve"> 20.38%</w:t>
      </w:r>
    </w:p>
    <w:p w14:paraId="7CB56B83" w14:textId="77777777" w:rsidR="00633B39" w:rsidRPr="00633B39" w:rsidRDefault="00633B39" w:rsidP="00633B39">
      <w:pPr>
        <w:numPr>
          <w:ilvl w:val="0"/>
          <w:numId w:val="1"/>
        </w:numPr>
      </w:pPr>
      <w:r w:rsidRPr="00633B39">
        <w:rPr>
          <w:b/>
          <w:bCs/>
        </w:rPr>
        <w:t>Customer Lifetime Value (CLV):</w:t>
      </w:r>
      <w:r w:rsidRPr="00633B39">
        <w:t xml:space="preserve"> 503.03K</w:t>
      </w:r>
    </w:p>
    <w:p w14:paraId="56EA813E" w14:textId="77777777" w:rsidR="00633B39" w:rsidRPr="00633B39" w:rsidRDefault="00633B39" w:rsidP="00633B39">
      <w:pPr>
        <w:numPr>
          <w:ilvl w:val="0"/>
          <w:numId w:val="1"/>
        </w:numPr>
      </w:pPr>
      <w:r w:rsidRPr="00633B39">
        <w:rPr>
          <w:b/>
          <w:bCs/>
        </w:rPr>
        <w:t>Average Customer Satisfaction Score:</w:t>
      </w:r>
      <w:r w:rsidRPr="00633B39">
        <w:t xml:space="preserve"> 3.01/5</w:t>
      </w:r>
    </w:p>
    <w:p w14:paraId="7D6CFCB7" w14:textId="77777777" w:rsidR="00633B39" w:rsidRPr="00633B39" w:rsidRDefault="00633B39" w:rsidP="00633B39">
      <w:r w:rsidRPr="00633B39">
        <w:pict w14:anchorId="40FB6F10">
          <v:rect id="_x0000_i1057" style="width:0;height:1.5pt" o:hralign="center" o:hrstd="t" o:hr="t" fillcolor="#a0a0a0" stroked="f"/>
        </w:pict>
      </w:r>
    </w:p>
    <w:p w14:paraId="5927E679" w14:textId="77777777" w:rsidR="00633B39" w:rsidRPr="00633B39" w:rsidRDefault="00633B39" w:rsidP="00633B39">
      <w:pPr>
        <w:rPr>
          <w:b/>
          <w:bCs/>
        </w:rPr>
      </w:pPr>
      <w:r w:rsidRPr="00633B39">
        <w:rPr>
          <w:b/>
          <w:bCs/>
        </w:rPr>
        <w:t>3. Churn Analysis by Different Factors</w:t>
      </w:r>
    </w:p>
    <w:p w14:paraId="6AC1A2AC" w14:textId="77777777" w:rsidR="00633B39" w:rsidRPr="00633B39" w:rsidRDefault="00633B39" w:rsidP="00633B39">
      <w:pPr>
        <w:rPr>
          <w:b/>
          <w:bCs/>
        </w:rPr>
      </w:pPr>
      <w:r w:rsidRPr="00633B39">
        <w:rPr>
          <w:b/>
          <w:bCs/>
        </w:rPr>
        <w:t>3.1 Churn by Geography</w:t>
      </w:r>
    </w:p>
    <w:p w14:paraId="218A7DD9" w14:textId="77777777" w:rsidR="00633B39" w:rsidRPr="00633B39" w:rsidRDefault="00633B39" w:rsidP="00633B39">
      <w:pPr>
        <w:numPr>
          <w:ilvl w:val="0"/>
          <w:numId w:val="2"/>
        </w:numPr>
      </w:pPr>
      <w:r w:rsidRPr="00633B39">
        <w:lastRenderedPageBreak/>
        <w:t>Germany has the highest number of customers affected by churn, followed by France and Spain.</w:t>
      </w:r>
    </w:p>
    <w:p w14:paraId="590AADBF" w14:textId="77777777" w:rsidR="00633B39" w:rsidRPr="00633B39" w:rsidRDefault="00633B39" w:rsidP="00633B39">
      <w:pPr>
        <w:numPr>
          <w:ilvl w:val="0"/>
          <w:numId w:val="2"/>
        </w:numPr>
      </w:pPr>
      <w:r w:rsidRPr="00633B39">
        <w:rPr>
          <w:b/>
          <w:bCs/>
        </w:rPr>
        <w:t>Customer Distribution:</w:t>
      </w:r>
      <w:r w:rsidRPr="00633B39">
        <w:t xml:space="preserve"> </w:t>
      </w:r>
    </w:p>
    <w:p w14:paraId="09B84FE8" w14:textId="77777777" w:rsidR="00633B39" w:rsidRPr="00633B39" w:rsidRDefault="00633B39" w:rsidP="00633B39">
      <w:pPr>
        <w:numPr>
          <w:ilvl w:val="1"/>
          <w:numId w:val="2"/>
        </w:numPr>
      </w:pPr>
      <w:r w:rsidRPr="00633B39">
        <w:t>Germany: 814 customers</w:t>
      </w:r>
    </w:p>
    <w:p w14:paraId="7EDE30BF" w14:textId="77777777" w:rsidR="00633B39" w:rsidRPr="00633B39" w:rsidRDefault="00633B39" w:rsidP="00633B39">
      <w:pPr>
        <w:numPr>
          <w:ilvl w:val="1"/>
          <w:numId w:val="2"/>
        </w:numPr>
      </w:pPr>
      <w:r w:rsidRPr="00633B39">
        <w:t>France: 811 customers</w:t>
      </w:r>
    </w:p>
    <w:p w14:paraId="2D011BCE" w14:textId="77777777" w:rsidR="00633B39" w:rsidRPr="00633B39" w:rsidRDefault="00633B39" w:rsidP="00633B39">
      <w:pPr>
        <w:numPr>
          <w:ilvl w:val="1"/>
          <w:numId w:val="2"/>
        </w:numPr>
      </w:pPr>
      <w:r w:rsidRPr="00633B39">
        <w:t>Spain: 413 customers</w:t>
      </w:r>
    </w:p>
    <w:p w14:paraId="1E947099" w14:textId="77777777" w:rsidR="00633B39" w:rsidRPr="00633B39" w:rsidRDefault="00633B39" w:rsidP="00633B39">
      <w:pPr>
        <w:rPr>
          <w:b/>
          <w:bCs/>
        </w:rPr>
      </w:pPr>
      <w:r w:rsidRPr="00633B39">
        <w:rPr>
          <w:b/>
          <w:bCs/>
        </w:rPr>
        <w:t>3.2 Churn vs. Non-Churned Customers</w:t>
      </w:r>
    </w:p>
    <w:p w14:paraId="3FB0715A" w14:textId="77777777" w:rsidR="00633B39" w:rsidRPr="00633B39" w:rsidRDefault="00633B39" w:rsidP="00633B39">
      <w:pPr>
        <w:numPr>
          <w:ilvl w:val="0"/>
          <w:numId w:val="3"/>
        </w:numPr>
      </w:pPr>
      <w:r w:rsidRPr="00633B39">
        <w:rPr>
          <w:b/>
          <w:bCs/>
        </w:rPr>
        <w:t>Churned Customers:</w:t>
      </w:r>
      <w:r w:rsidRPr="00633B39">
        <w:t xml:space="preserve"> 2,040 (20.38%)</w:t>
      </w:r>
    </w:p>
    <w:p w14:paraId="6EF96661" w14:textId="77777777" w:rsidR="00633B39" w:rsidRPr="00633B39" w:rsidRDefault="00633B39" w:rsidP="00633B39">
      <w:pPr>
        <w:numPr>
          <w:ilvl w:val="0"/>
          <w:numId w:val="3"/>
        </w:numPr>
      </w:pPr>
      <w:r w:rsidRPr="00633B39">
        <w:rPr>
          <w:b/>
          <w:bCs/>
        </w:rPr>
        <w:t>Non-Churned Customers:</w:t>
      </w:r>
      <w:r w:rsidRPr="00633B39">
        <w:t xml:space="preserve"> 7,960 (79.62%)</w:t>
      </w:r>
    </w:p>
    <w:p w14:paraId="70D98B86" w14:textId="77777777" w:rsidR="00633B39" w:rsidRPr="00633B39" w:rsidRDefault="00633B39" w:rsidP="00633B39">
      <w:pPr>
        <w:rPr>
          <w:b/>
          <w:bCs/>
        </w:rPr>
      </w:pPr>
      <w:r w:rsidRPr="00633B39">
        <w:rPr>
          <w:b/>
          <w:bCs/>
        </w:rPr>
        <w:t>3.3 Churn Based on Complaints Raised</w:t>
      </w:r>
    </w:p>
    <w:p w14:paraId="64CA9049" w14:textId="77777777" w:rsidR="00633B39" w:rsidRPr="00633B39" w:rsidRDefault="00633B39" w:rsidP="00633B39">
      <w:pPr>
        <w:numPr>
          <w:ilvl w:val="0"/>
          <w:numId w:val="4"/>
        </w:numPr>
      </w:pPr>
      <w:r w:rsidRPr="00633B39">
        <w:t>Only 0.49% of the customers who raised complaints churned.</w:t>
      </w:r>
    </w:p>
    <w:p w14:paraId="4A0E1D0E" w14:textId="77777777" w:rsidR="00633B39" w:rsidRPr="00633B39" w:rsidRDefault="00633B39" w:rsidP="00633B39">
      <w:pPr>
        <w:numPr>
          <w:ilvl w:val="0"/>
          <w:numId w:val="4"/>
        </w:numPr>
      </w:pPr>
      <w:r w:rsidRPr="00633B39">
        <w:t>99.51% of customers with complaints remained with the company, indicating that complaint resolution may be effective in customer retention.</w:t>
      </w:r>
    </w:p>
    <w:p w14:paraId="1A7D8871" w14:textId="77777777" w:rsidR="00633B39" w:rsidRPr="00633B39" w:rsidRDefault="00633B39" w:rsidP="00633B39">
      <w:pPr>
        <w:rPr>
          <w:b/>
          <w:bCs/>
        </w:rPr>
      </w:pPr>
      <w:r w:rsidRPr="00633B39">
        <w:rPr>
          <w:b/>
          <w:bCs/>
        </w:rPr>
        <w:t>3.4 Churn Rate Based on Gender</w:t>
      </w:r>
    </w:p>
    <w:p w14:paraId="5CE80F2C" w14:textId="77777777" w:rsidR="00633B39" w:rsidRPr="00633B39" w:rsidRDefault="00633B39" w:rsidP="00633B39">
      <w:pPr>
        <w:numPr>
          <w:ilvl w:val="0"/>
          <w:numId w:val="5"/>
        </w:numPr>
      </w:pPr>
      <w:r w:rsidRPr="00633B39">
        <w:t>Male customers have a higher churn rate than female customers.</w:t>
      </w:r>
    </w:p>
    <w:p w14:paraId="4D9AE6B2" w14:textId="77777777" w:rsidR="00633B39" w:rsidRPr="00633B39" w:rsidRDefault="00633B39" w:rsidP="00633B39">
      <w:pPr>
        <w:numPr>
          <w:ilvl w:val="0"/>
          <w:numId w:val="5"/>
        </w:numPr>
      </w:pPr>
      <w:r w:rsidRPr="00633B39">
        <w:rPr>
          <w:b/>
          <w:bCs/>
        </w:rPr>
        <w:t>Churn Distribution:</w:t>
      </w:r>
      <w:r w:rsidRPr="00633B39">
        <w:t xml:space="preserve"> </w:t>
      </w:r>
    </w:p>
    <w:p w14:paraId="4A912117" w14:textId="77777777" w:rsidR="00633B39" w:rsidRPr="00633B39" w:rsidRDefault="00633B39" w:rsidP="00633B39">
      <w:pPr>
        <w:numPr>
          <w:ilvl w:val="1"/>
          <w:numId w:val="5"/>
        </w:numPr>
      </w:pPr>
      <w:r w:rsidRPr="00633B39">
        <w:t>Female: 900 customers (44.11%)</w:t>
      </w:r>
    </w:p>
    <w:p w14:paraId="3CAF54CF" w14:textId="77777777" w:rsidR="00633B39" w:rsidRPr="00633B39" w:rsidRDefault="00633B39" w:rsidP="00633B39">
      <w:pPr>
        <w:numPr>
          <w:ilvl w:val="1"/>
          <w:numId w:val="5"/>
        </w:numPr>
      </w:pPr>
      <w:r w:rsidRPr="00633B39">
        <w:t>Male: 1,140 customers (55.89%)</w:t>
      </w:r>
    </w:p>
    <w:p w14:paraId="2D5560CB" w14:textId="77777777" w:rsidR="00633B39" w:rsidRPr="00633B39" w:rsidRDefault="00633B39" w:rsidP="00633B39">
      <w:pPr>
        <w:rPr>
          <w:b/>
          <w:bCs/>
        </w:rPr>
      </w:pPr>
      <w:r w:rsidRPr="00633B39">
        <w:rPr>
          <w:b/>
          <w:bCs/>
        </w:rPr>
        <w:t>3.5 Churn Based on Tenure</w:t>
      </w:r>
    </w:p>
    <w:p w14:paraId="3F6F0C2F" w14:textId="77777777" w:rsidR="00633B39" w:rsidRPr="00633B39" w:rsidRDefault="00633B39" w:rsidP="00633B39">
      <w:pPr>
        <w:numPr>
          <w:ilvl w:val="0"/>
          <w:numId w:val="6"/>
        </w:numPr>
      </w:pPr>
      <w:r w:rsidRPr="00633B39">
        <w:t>Churn is relatively higher in the initial years but stabilizes after a few years.</w:t>
      </w:r>
    </w:p>
    <w:p w14:paraId="22334902" w14:textId="77777777" w:rsidR="00633B39" w:rsidRPr="00633B39" w:rsidRDefault="00633B39" w:rsidP="00633B39">
      <w:pPr>
        <w:numPr>
          <w:ilvl w:val="0"/>
          <w:numId w:val="6"/>
        </w:numPr>
      </w:pPr>
      <w:r w:rsidRPr="00633B39">
        <w:t>Customers with a tenure of 5-10 years exhibit lower churn rates.</w:t>
      </w:r>
    </w:p>
    <w:p w14:paraId="248494B7" w14:textId="77777777" w:rsidR="00633B39" w:rsidRPr="00633B39" w:rsidRDefault="00633B39" w:rsidP="00633B39">
      <w:pPr>
        <w:rPr>
          <w:b/>
          <w:bCs/>
        </w:rPr>
      </w:pPr>
      <w:r w:rsidRPr="00633B39">
        <w:rPr>
          <w:b/>
          <w:bCs/>
        </w:rPr>
        <w:t>3.6 Churn Based on Credit Score</w:t>
      </w:r>
    </w:p>
    <w:p w14:paraId="0D49F2CC" w14:textId="77777777" w:rsidR="00633B39" w:rsidRPr="00633B39" w:rsidRDefault="00633B39" w:rsidP="00633B39">
      <w:pPr>
        <w:numPr>
          <w:ilvl w:val="0"/>
          <w:numId w:val="7"/>
        </w:numPr>
      </w:pPr>
      <w:r w:rsidRPr="00633B39">
        <w:t>Customers with lower credit scores (300-579) show higher churn rates.</w:t>
      </w:r>
    </w:p>
    <w:p w14:paraId="68F42611" w14:textId="77777777" w:rsidR="00633B39" w:rsidRPr="00633B39" w:rsidRDefault="00633B39" w:rsidP="00633B39">
      <w:pPr>
        <w:numPr>
          <w:ilvl w:val="0"/>
          <w:numId w:val="7"/>
        </w:numPr>
      </w:pPr>
      <w:r w:rsidRPr="00633B39">
        <w:t>Customers with credit scores above 740 have the lowest churn rates.</w:t>
      </w:r>
    </w:p>
    <w:p w14:paraId="79654F96" w14:textId="77777777" w:rsidR="00633B39" w:rsidRPr="00633B39" w:rsidRDefault="00633B39" w:rsidP="00633B39">
      <w:pPr>
        <w:rPr>
          <w:b/>
          <w:bCs/>
        </w:rPr>
      </w:pPr>
      <w:r w:rsidRPr="00633B39">
        <w:rPr>
          <w:b/>
          <w:bCs/>
        </w:rPr>
        <w:t>3.7 Churn Rate by Age Group</w:t>
      </w:r>
    </w:p>
    <w:p w14:paraId="3EAB1F89" w14:textId="77777777" w:rsidR="00633B39" w:rsidRPr="00633B39" w:rsidRDefault="00633B39" w:rsidP="00633B39">
      <w:pPr>
        <w:numPr>
          <w:ilvl w:val="0"/>
          <w:numId w:val="8"/>
        </w:numPr>
      </w:pPr>
      <w:r w:rsidRPr="00633B39">
        <w:t xml:space="preserve">Churn is highest among customers aged </w:t>
      </w:r>
      <w:r w:rsidRPr="00633B39">
        <w:rPr>
          <w:b/>
          <w:bCs/>
        </w:rPr>
        <w:t>45-54</w:t>
      </w:r>
      <w:r w:rsidRPr="00633B39">
        <w:t>.</w:t>
      </w:r>
    </w:p>
    <w:p w14:paraId="45E58FEE" w14:textId="77777777" w:rsidR="00633B39" w:rsidRPr="00633B39" w:rsidRDefault="00633B39" w:rsidP="00633B39">
      <w:pPr>
        <w:numPr>
          <w:ilvl w:val="0"/>
          <w:numId w:val="8"/>
        </w:numPr>
      </w:pPr>
      <w:r w:rsidRPr="00633B39">
        <w:t xml:space="preserve">The lowest churn rate is observed in the </w:t>
      </w:r>
      <w:r w:rsidRPr="00633B39">
        <w:rPr>
          <w:b/>
          <w:bCs/>
        </w:rPr>
        <w:t>18-24</w:t>
      </w:r>
      <w:r w:rsidRPr="00633B39">
        <w:t xml:space="preserve"> age group.</w:t>
      </w:r>
    </w:p>
    <w:p w14:paraId="12CF6A0A" w14:textId="77777777" w:rsidR="00633B39" w:rsidRPr="00633B39" w:rsidRDefault="00633B39" w:rsidP="00633B39">
      <w:pPr>
        <w:rPr>
          <w:b/>
          <w:bCs/>
        </w:rPr>
      </w:pPr>
      <w:r w:rsidRPr="00633B39">
        <w:rPr>
          <w:b/>
          <w:bCs/>
        </w:rPr>
        <w:t>3.8 Churn Based on Number of Products</w:t>
      </w:r>
    </w:p>
    <w:p w14:paraId="3A23CD89" w14:textId="77777777" w:rsidR="00633B39" w:rsidRPr="00633B39" w:rsidRDefault="00633B39" w:rsidP="00633B39">
      <w:pPr>
        <w:numPr>
          <w:ilvl w:val="0"/>
          <w:numId w:val="9"/>
        </w:numPr>
      </w:pPr>
      <w:r w:rsidRPr="00633B39">
        <w:t xml:space="preserve">Customers who have only </w:t>
      </w:r>
      <w:r w:rsidRPr="00633B39">
        <w:rPr>
          <w:b/>
          <w:bCs/>
        </w:rPr>
        <w:t>one product</w:t>
      </w:r>
      <w:r w:rsidRPr="00633B39">
        <w:t xml:space="preserve"> are more likely to churn.</w:t>
      </w:r>
    </w:p>
    <w:p w14:paraId="0A90DAB0" w14:textId="77777777" w:rsidR="00633B39" w:rsidRPr="00633B39" w:rsidRDefault="00633B39" w:rsidP="00633B39">
      <w:pPr>
        <w:numPr>
          <w:ilvl w:val="0"/>
          <w:numId w:val="9"/>
        </w:numPr>
      </w:pPr>
      <w:r w:rsidRPr="00633B39">
        <w:lastRenderedPageBreak/>
        <w:t>Churn decreases as the number of products increases, indicating higher engagement and retention among customers using multiple products.</w:t>
      </w:r>
    </w:p>
    <w:p w14:paraId="72224436" w14:textId="77777777" w:rsidR="00633B39" w:rsidRPr="00633B39" w:rsidRDefault="00633B39" w:rsidP="00633B39">
      <w:r w:rsidRPr="00633B39">
        <w:pict w14:anchorId="08E0816C">
          <v:rect id="_x0000_i1058" style="width:0;height:1.5pt" o:hralign="center" o:hrstd="t" o:hr="t" fillcolor="#a0a0a0" stroked="f"/>
        </w:pict>
      </w:r>
    </w:p>
    <w:p w14:paraId="279FC740" w14:textId="77777777" w:rsidR="00633B39" w:rsidRPr="00633B39" w:rsidRDefault="00633B39" w:rsidP="00633B39">
      <w:pPr>
        <w:rPr>
          <w:b/>
          <w:bCs/>
        </w:rPr>
      </w:pPr>
      <w:r w:rsidRPr="00633B39">
        <w:rPr>
          <w:b/>
          <w:bCs/>
        </w:rPr>
        <w:t>4. Insights and Recommendations</w:t>
      </w:r>
    </w:p>
    <w:p w14:paraId="37ABB100" w14:textId="77777777" w:rsidR="00633B39" w:rsidRPr="00633B39" w:rsidRDefault="00633B39" w:rsidP="00633B39">
      <w:pPr>
        <w:numPr>
          <w:ilvl w:val="0"/>
          <w:numId w:val="10"/>
        </w:numPr>
      </w:pPr>
      <w:r w:rsidRPr="00633B39">
        <w:rPr>
          <w:b/>
          <w:bCs/>
        </w:rPr>
        <w:t>Targeted Retention Strategies:</w:t>
      </w:r>
    </w:p>
    <w:p w14:paraId="50B2232B" w14:textId="77777777" w:rsidR="00633B39" w:rsidRPr="00633B39" w:rsidRDefault="00633B39" w:rsidP="00633B39">
      <w:pPr>
        <w:numPr>
          <w:ilvl w:val="1"/>
          <w:numId w:val="10"/>
        </w:numPr>
      </w:pPr>
      <w:r w:rsidRPr="00633B39">
        <w:t>Focus retention efforts on Germany, where churn is highest.</w:t>
      </w:r>
    </w:p>
    <w:p w14:paraId="5CFBFE1D" w14:textId="77777777" w:rsidR="00633B39" w:rsidRPr="00633B39" w:rsidRDefault="00633B39" w:rsidP="00633B39">
      <w:pPr>
        <w:numPr>
          <w:ilvl w:val="1"/>
          <w:numId w:val="10"/>
        </w:numPr>
      </w:pPr>
      <w:r w:rsidRPr="00633B39">
        <w:t>Address male customer churn with targeted loyalty programs.</w:t>
      </w:r>
    </w:p>
    <w:p w14:paraId="4A50820A" w14:textId="77777777" w:rsidR="00633B39" w:rsidRPr="00633B39" w:rsidRDefault="00633B39" w:rsidP="00633B39">
      <w:pPr>
        <w:numPr>
          <w:ilvl w:val="0"/>
          <w:numId w:val="10"/>
        </w:numPr>
      </w:pPr>
      <w:r w:rsidRPr="00633B39">
        <w:rPr>
          <w:b/>
          <w:bCs/>
        </w:rPr>
        <w:t>Improve Engagement for Low-Tenure Customers:</w:t>
      </w:r>
    </w:p>
    <w:p w14:paraId="0D999BDE" w14:textId="77777777" w:rsidR="00633B39" w:rsidRPr="00633B39" w:rsidRDefault="00633B39" w:rsidP="00633B39">
      <w:pPr>
        <w:numPr>
          <w:ilvl w:val="1"/>
          <w:numId w:val="10"/>
        </w:numPr>
      </w:pPr>
      <w:r w:rsidRPr="00633B39">
        <w:t>Offer incentives for customers in their first few years to reduce churn.</w:t>
      </w:r>
    </w:p>
    <w:p w14:paraId="58FD4C25" w14:textId="77777777" w:rsidR="00633B39" w:rsidRPr="00633B39" w:rsidRDefault="00633B39" w:rsidP="00633B39">
      <w:pPr>
        <w:numPr>
          <w:ilvl w:val="0"/>
          <w:numId w:val="10"/>
        </w:numPr>
      </w:pPr>
      <w:r w:rsidRPr="00633B39">
        <w:rPr>
          <w:b/>
          <w:bCs/>
        </w:rPr>
        <w:t>Enhance Customer Satisfaction:</w:t>
      </w:r>
    </w:p>
    <w:p w14:paraId="085EFFA3" w14:textId="77777777" w:rsidR="00633B39" w:rsidRPr="00633B39" w:rsidRDefault="00633B39" w:rsidP="00633B39">
      <w:pPr>
        <w:numPr>
          <w:ilvl w:val="1"/>
          <w:numId w:val="10"/>
        </w:numPr>
      </w:pPr>
      <w:r w:rsidRPr="00633B39">
        <w:t>The satisfaction score is 3.01/5, indicating room for improvement.</w:t>
      </w:r>
    </w:p>
    <w:p w14:paraId="3F81BBAC" w14:textId="77777777" w:rsidR="00633B39" w:rsidRPr="00633B39" w:rsidRDefault="00633B39" w:rsidP="00633B39">
      <w:pPr>
        <w:numPr>
          <w:ilvl w:val="1"/>
          <w:numId w:val="10"/>
        </w:numPr>
      </w:pPr>
      <w:r w:rsidRPr="00633B39">
        <w:t>Personalized customer support and service enhancements could help retain customers.</w:t>
      </w:r>
    </w:p>
    <w:p w14:paraId="6F099CCF" w14:textId="77777777" w:rsidR="00633B39" w:rsidRPr="00633B39" w:rsidRDefault="00633B39" w:rsidP="00633B39">
      <w:pPr>
        <w:numPr>
          <w:ilvl w:val="0"/>
          <w:numId w:val="10"/>
        </w:numPr>
      </w:pPr>
      <w:r w:rsidRPr="00633B39">
        <w:rPr>
          <w:b/>
          <w:bCs/>
        </w:rPr>
        <w:t>Encourage Multi-Product Adoption:</w:t>
      </w:r>
    </w:p>
    <w:p w14:paraId="5ED19D8B" w14:textId="77777777" w:rsidR="00633B39" w:rsidRPr="00633B39" w:rsidRDefault="00633B39" w:rsidP="00633B39">
      <w:pPr>
        <w:numPr>
          <w:ilvl w:val="1"/>
          <w:numId w:val="10"/>
        </w:numPr>
      </w:pPr>
      <w:r w:rsidRPr="00633B39">
        <w:t>Since customers with multiple products churn less, cross-selling strategies should be employed.</w:t>
      </w:r>
    </w:p>
    <w:p w14:paraId="2A95D083" w14:textId="77777777" w:rsidR="00633B39" w:rsidRPr="00633B39" w:rsidRDefault="00633B39" w:rsidP="00633B39">
      <w:pPr>
        <w:numPr>
          <w:ilvl w:val="0"/>
          <w:numId w:val="10"/>
        </w:numPr>
      </w:pPr>
      <w:r w:rsidRPr="00633B39">
        <w:rPr>
          <w:b/>
          <w:bCs/>
        </w:rPr>
        <w:t>Focus on High-Risk Age Groups:</w:t>
      </w:r>
    </w:p>
    <w:p w14:paraId="506D0476" w14:textId="77777777" w:rsidR="00633B39" w:rsidRPr="00633B39" w:rsidRDefault="00633B39" w:rsidP="00633B39">
      <w:pPr>
        <w:numPr>
          <w:ilvl w:val="1"/>
          <w:numId w:val="10"/>
        </w:numPr>
      </w:pPr>
      <w:r w:rsidRPr="00633B39">
        <w:t>Customers aged 45-54 are at a higher risk of churn and should be targeted with loyalty programs or special offers.</w:t>
      </w:r>
    </w:p>
    <w:p w14:paraId="0150F8AA" w14:textId="77777777" w:rsidR="00633B39" w:rsidRPr="00633B39" w:rsidRDefault="00633B39" w:rsidP="00633B39">
      <w:pPr>
        <w:numPr>
          <w:ilvl w:val="0"/>
          <w:numId w:val="10"/>
        </w:numPr>
      </w:pPr>
      <w:r w:rsidRPr="00633B39">
        <w:rPr>
          <w:b/>
          <w:bCs/>
        </w:rPr>
        <w:t>Credit Score Considerations:</w:t>
      </w:r>
    </w:p>
    <w:p w14:paraId="1A604469" w14:textId="77777777" w:rsidR="00633B39" w:rsidRPr="00633B39" w:rsidRDefault="00633B39" w:rsidP="00633B39">
      <w:pPr>
        <w:numPr>
          <w:ilvl w:val="1"/>
          <w:numId w:val="10"/>
        </w:numPr>
      </w:pPr>
      <w:r w:rsidRPr="00633B39">
        <w:t>Customers with lower credit scores should be offered financial assistance or alternative payment options to reduce churn risk.</w:t>
      </w:r>
    </w:p>
    <w:p w14:paraId="7A2D41E4" w14:textId="77777777" w:rsidR="00633B39" w:rsidRPr="00633B39" w:rsidRDefault="00633B39" w:rsidP="00633B39">
      <w:r w:rsidRPr="00633B39">
        <w:pict w14:anchorId="27D1C016">
          <v:rect id="_x0000_i1059" style="width:0;height:1.5pt" o:hralign="center" o:hrstd="t" o:hr="t" fillcolor="#a0a0a0" stroked="f"/>
        </w:pict>
      </w:r>
    </w:p>
    <w:p w14:paraId="3545B3B0" w14:textId="77777777" w:rsidR="00633B39" w:rsidRPr="00633B39" w:rsidRDefault="00633B39" w:rsidP="00633B39">
      <w:pPr>
        <w:rPr>
          <w:b/>
          <w:bCs/>
        </w:rPr>
      </w:pPr>
      <w:r w:rsidRPr="00633B39">
        <w:rPr>
          <w:b/>
          <w:bCs/>
        </w:rPr>
        <w:t>5. Conclusion</w:t>
      </w:r>
    </w:p>
    <w:p w14:paraId="4E0B3FBA" w14:textId="77777777" w:rsidR="00633B39" w:rsidRPr="00633B39" w:rsidRDefault="00633B39" w:rsidP="00633B39">
      <w:r w:rsidRPr="00633B39">
        <w:t>This customer churn analysis provides valuable insights into customer attrition and its influencing factors. By implementing the recommended strategies, the company can reduce churn rates, increase customer retention, and enhance overall customer satisfaction.</w:t>
      </w:r>
    </w:p>
    <w:p w14:paraId="23E73EFB" w14:textId="77777777" w:rsidR="00E90734" w:rsidRDefault="00E90734"/>
    <w:sectPr w:rsidR="00E90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7EC"/>
    <w:multiLevelType w:val="multilevel"/>
    <w:tmpl w:val="6916D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2233"/>
    <w:multiLevelType w:val="multilevel"/>
    <w:tmpl w:val="667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D3BBF"/>
    <w:multiLevelType w:val="multilevel"/>
    <w:tmpl w:val="8D9E8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57B8A"/>
    <w:multiLevelType w:val="multilevel"/>
    <w:tmpl w:val="7DF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27BBA"/>
    <w:multiLevelType w:val="multilevel"/>
    <w:tmpl w:val="BD04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51FAE"/>
    <w:multiLevelType w:val="multilevel"/>
    <w:tmpl w:val="030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B72E6"/>
    <w:multiLevelType w:val="multilevel"/>
    <w:tmpl w:val="46F0F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26470"/>
    <w:multiLevelType w:val="multilevel"/>
    <w:tmpl w:val="B0B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319EC"/>
    <w:multiLevelType w:val="multilevel"/>
    <w:tmpl w:val="445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2314A"/>
    <w:multiLevelType w:val="multilevel"/>
    <w:tmpl w:val="5B46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640344">
    <w:abstractNumId w:val="9"/>
  </w:num>
  <w:num w:numId="2" w16cid:durableId="472337263">
    <w:abstractNumId w:val="0"/>
  </w:num>
  <w:num w:numId="3" w16cid:durableId="1993949919">
    <w:abstractNumId w:val="4"/>
  </w:num>
  <w:num w:numId="4" w16cid:durableId="1578051774">
    <w:abstractNumId w:val="3"/>
  </w:num>
  <w:num w:numId="5" w16cid:durableId="105735838">
    <w:abstractNumId w:val="2"/>
  </w:num>
  <w:num w:numId="6" w16cid:durableId="1924021704">
    <w:abstractNumId w:val="1"/>
  </w:num>
  <w:num w:numId="7" w16cid:durableId="2011563284">
    <w:abstractNumId w:val="7"/>
  </w:num>
  <w:num w:numId="8" w16cid:durableId="329331052">
    <w:abstractNumId w:val="8"/>
  </w:num>
  <w:num w:numId="9" w16cid:durableId="812602218">
    <w:abstractNumId w:val="5"/>
  </w:num>
  <w:num w:numId="10" w16cid:durableId="185106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DB"/>
    <w:rsid w:val="001554C0"/>
    <w:rsid w:val="00633B39"/>
    <w:rsid w:val="006621DB"/>
    <w:rsid w:val="00796275"/>
    <w:rsid w:val="009B108D"/>
    <w:rsid w:val="00A112CB"/>
    <w:rsid w:val="00D44C6A"/>
    <w:rsid w:val="00E90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6159"/>
  <w15:chartTrackingRefBased/>
  <w15:docId w15:val="{CFE9D278-7451-4EE3-B4DC-8212D046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1DB"/>
    <w:rPr>
      <w:rFonts w:eastAsiaTheme="majorEastAsia" w:cstheme="majorBidi"/>
      <w:color w:val="272727" w:themeColor="text1" w:themeTint="D8"/>
    </w:rPr>
  </w:style>
  <w:style w:type="paragraph" w:styleId="Title">
    <w:name w:val="Title"/>
    <w:basedOn w:val="Normal"/>
    <w:next w:val="Normal"/>
    <w:link w:val="TitleChar"/>
    <w:uiPriority w:val="10"/>
    <w:qFormat/>
    <w:rsid w:val="00662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1DB"/>
    <w:pPr>
      <w:spacing w:before="160"/>
      <w:jc w:val="center"/>
    </w:pPr>
    <w:rPr>
      <w:i/>
      <w:iCs/>
      <w:color w:val="404040" w:themeColor="text1" w:themeTint="BF"/>
    </w:rPr>
  </w:style>
  <w:style w:type="character" w:customStyle="1" w:styleId="QuoteChar">
    <w:name w:val="Quote Char"/>
    <w:basedOn w:val="DefaultParagraphFont"/>
    <w:link w:val="Quote"/>
    <w:uiPriority w:val="29"/>
    <w:rsid w:val="006621DB"/>
    <w:rPr>
      <w:i/>
      <w:iCs/>
      <w:color w:val="404040" w:themeColor="text1" w:themeTint="BF"/>
    </w:rPr>
  </w:style>
  <w:style w:type="paragraph" w:styleId="ListParagraph">
    <w:name w:val="List Paragraph"/>
    <w:basedOn w:val="Normal"/>
    <w:uiPriority w:val="34"/>
    <w:qFormat/>
    <w:rsid w:val="006621DB"/>
    <w:pPr>
      <w:ind w:left="720"/>
      <w:contextualSpacing/>
    </w:pPr>
  </w:style>
  <w:style w:type="character" w:styleId="IntenseEmphasis">
    <w:name w:val="Intense Emphasis"/>
    <w:basedOn w:val="DefaultParagraphFont"/>
    <w:uiPriority w:val="21"/>
    <w:qFormat/>
    <w:rsid w:val="006621DB"/>
    <w:rPr>
      <w:i/>
      <w:iCs/>
      <w:color w:val="0F4761" w:themeColor="accent1" w:themeShade="BF"/>
    </w:rPr>
  </w:style>
  <w:style w:type="paragraph" w:styleId="IntenseQuote">
    <w:name w:val="Intense Quote"/>
    <w:basedOn w:val="Normal"/>
    <w:next w:val="Normal"/>
    <w:link w:val="IntenseQuoteChar"/>
    <w:uiPriority w:val="30"/>
    <w:qFormat/>
    <w:rsid w:val="00662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1DB"/>
    <w:rPr>
      <w:i/>
      <w:iCs/>
      <w:color w:val="0F4761" w:themeColor="accent1" w:themeShade="BF"/>
    </w:rPr>
  </w:style>
  <w:style w:type="character" w:styleId="IntenseReference">
    <w:name w:val="Intense Reference"/>
    <w:basedOn w:val="DefaultParagraphFont"/>
    <w:uiPriority w:val="32"/>
    <w:qFormat/>
    <w:rsid w:val="00662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266653">
      <w:bodyDiv w:val="1"/>
      <w:marLeft w:val="0"/>
      <w:marRight w:val="0"/>
      <w:marTop w:val="0"/>
      <w:marBottom w:val="0"/>
      <w:divBdr>
        <w:top w:val="none" w:sz="0" w:space="0" w:color="auto"/>
        <w:left w:val="none" w:sz="0" w:space="0" w:color="auto"/>
        <w:bottom w:val="none" w:sz="0" w:space="0" w:color="auto"/>
        <w:right w:val="none" w:sz="0" w:space="0" w:color="auto"/>
      </w:divBdr>
    </w:div>
    <w:div w:id="17608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Dhirhe</dc:creator>
  <cp:keywords/>
  <dc:description/>
  <cp:lastModifiedBy>Vineet Dhirhe</cp:lastModifiedBy>
  <cp:revision>2</cp:revision>
  <dcterms:created xsi:type="dcterms:W3CDTF">2025-03-20T17:59:00Z</dcterms:created>
  <dcterms:modified xsi:type="dcterms:W3CDTF">2025-03-20T17:59:00Z</dcterms:modified>
</cp:coreProperties>
</file>