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PRV3 — Pre-Writing Signal Target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Question Architecture Foundation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May 2026 · Internal · PRV3 Principal Brief governs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document maps every diagnostic state to its question targets before any question is written. It establishes signal weight, dimension coverage, and checkpoint positioning for the 35-question core sequence. Questions are ordered by diagnostic weight — signal-first — with dimension coverage enforced as a constraint across the full set.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Architecture Parameters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Core sequence: ~35 questions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Traversal logic: Signal-first, enforced dimension coverage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Checkpoints: Q12, Q20, Q28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Formats: Forced choice (primary), weighted multiple select (secondary), Likert (tertiary)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Narrative prompt: One, dynamically generated at checkpoint determined by provisional picture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Branching: Adaptive, fires on cluster ambiguity at checkpoint evaluation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Cluster states: C-Manager, C-Culture, C-Silence, C-InfoFlow — written last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Signal Weight Definitions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**High** — State has strong, distinctive liability signals unlikely to be confused with other states. Questions targeting this state should land before Q12.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**Medium** — State has clear signals but shares surface with adjacent states. Questions targeting this state should land Q12–Q20.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**Low** — State is confirmatory or requires context built by prior questions. Questions targeting this state land Q20–Q35.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**Cluster** — State shares a presenting complaint surface with 2–3 other states. Distinguisher questions activate on cluster ambiguity at checkpoint. Not assigned to core sequence position until cluster architecture is designed.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Signal Target Map — All 45 States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APTITUDE CLUSTER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**1. The Unformed Leader** · C-Manager · Cluster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Primary dimension: Aptitude — Formation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Core signal: Manager has strong individual metrics but weak team outcomes (tenure, engagement, output)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Distinguishing from cluster: Development investment delivered without behavior change (vs. Overloaded Manager: span constraint; vs. Dormant Talent: disengagement)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Key liability axis: Talent &amp; Retention + Financial &amp; Economic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Asset axis: People Development Capability + Accountability Architecture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Cluster: C-Manager — question design deferred to cluster phase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Pre-distinguisher signal questions needed: Manager performance vs. team performance gap; prior development investment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**2. The Overloaded Manager** · C-Manager · Cluster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Primary dimension: Authority — Structural / Aptitude — Formation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Core signal: Manager has proven developmental track record at lower span — current role structurally prevents execution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Distinguishing from cluster: Span expansion event is identifiable (headcount cut, growth, reorg) + development intent present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Key liability axis: Talent &amp; Retention + Operational &amp; Structural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Asset axis: People Development Capability + Governance Discipline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Cluster: C-Manager — question design deferred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Pre-distinguisher signal questions needed: Span change event; concurrent IC + management load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**3. The Dormant Talent** · C-Manager · Cluster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Primary dimension: Attitude — Leadership / Alliance — Vertical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Core signal: Manager can articulate team development needs but has taken no action — disengagement, not incapacity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Distinguishing from cluster: Pattern across all roles (not role-specific); manager prioritizes own visibility over team outcomes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Key liability axis: Talent &amp; Retention + Cultural &amp; Behavioral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Asset axis: Accountability Architecture + People Development Capability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Cluster: C-Manager — question design deferred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Pre-distinguisher signal questions needed: Consistency across roles; manager self-advancement pattern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**4. Built to Fail** · Non-cluster · **Signal weight: High**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Primary dimension: Authority — Structural / Aptitude — Systemic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Core signal: Role has turned over multiple times with capable occupants — failure is positional, not personal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Presenting complaint distinction: Turnover in a specific role vs. general management quality problem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Key liability axis: Operational &amp; Structural + Financial &amp; Economic + Talent &amp; Retention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Asset axis: Governance Discipline + Strategic Execution Capacity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Question positioning: Before Q12 — role-specific turnover pattern is a fast-emerging signal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Question targets needed: Same role, different people, same outcome; occupants succeed elsewhere; scope expansion event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**5. The Undefined Role** · Non-cluster · **Signal weight: Medium**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Primary dimension: Authority — Structural / Aptitude — Systemic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Core signal: Employee and manager give materially different answers about what the role is responsible for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Presenting complaint distinction: Ambiguity and overlap vs. structural failure of the role itself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Key liability axis: Operational &amp; Structural + Financial &amp; Economic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Asset axis: Governance Discipline + Communication Integrity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Question positioning: Q12–Q20 — requires context about restructuring or growth events to distinguish from Built to Fail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Question targets needed: Post-restructuring role placement; escalation rate; decision authority gaps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AUTHORITY CLUSTER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**6. The Founder's Grip** · Non-cluster · **Signal weight: High**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Primary dimension: Authority — Concentrated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Core signal: Consequential decisions require founder involvement regardless of nominal ownership — senior leaders cannot act with genuine authority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Presenting complaint distinction: Unique to founder/early-stage context — self-identifies quickly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Key liability axis: Governance &amp; Authority + Talent &amp; Retention + Strategic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Asset axis: Governance Discipline + Adaptive Capacity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Question positioning: Before Q12 — founder context narrows state space significantly; high self-identification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Question targets needed: Decision approval chain; senior leader departures; delegation evidence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**7. The Exposed** · Non-cluster · **Signal weight: High**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Primary dimension: Authority — Structural / Aptitude — Absence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Core signal: HR function is absent, vacant, or non-authoritative — compliance obligations active without a designated owner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Presenting complaint distinction: Specific situational signal — absence of function is self-evident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Financial &amp; Economic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Asset axis: Governance Discipline + Relational Trust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Question positioning: Before Q12 — HR absence is a binary signal that immediately narrows the diagnostic space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Question targets needed: HR function status; active employment situations without guidance; compliance obligation owner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**8. The Uninitiated** · Non-cluster · **Signal weight: Medium**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Primary dimension: Authority — Structural / Aptitude — Inexperience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Core signal: Organization entered a consequential, irreversible event without prior experience — acquisition, regulatory event, rapid scale, leadership transition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Presenting complaint distinction: Event-specific — the precipitating event is named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Key liability axis: Governance &amp; Authority + Legal &amp; Compliance + Strategic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Asset axis: Adaptive Capacity + Governance Discipline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Question positioning: Q12–Q20 — event context must be established first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Question targets needed: Event type; pre-event preparation; gap between expectation and reality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**9. Leadership Continuity Risk** · Non-cluster · **Signal weight: Medium**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Primary dimension: Authority — Structural / Aptitude — Formation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Core signal: No operational succession plan for critical roles — reactive search after departure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Presenting complaint distinction: Forward-looking risk signal — Principal is aware of the exposure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Key liability axis: Governance &amp; Authority + Financial &amp; Economic + Strategic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Asset axis: Governance Discipline + People Development Capability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Question positioning: Q12–Q20 — succession context requires organizational size/maturity framing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Question targets needed: Named successor existence; reactive search history; institutional knowledge concentration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**10. HR Capture** · Non-cluster · **Signal weight: High**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Core signal: HR reports to the executive whose conduct is most frequently the subject of concerns — structural conflict of interest produces non-functioning complaint process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Presenting complaint distinction: Principal expresses doubt about HR independence — distinct from general HR absence (The Exposed)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Cultural &amp; Behavioral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Asset axis: Governance Discipline + Relational Trust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Question positioning: Before Q12 — reporting structure question resolves this quickly; high liability weight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Question targets needed: HR reporting line; complaint outcome history; escalation path independence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**11. Decision Paralysis** · Non-cluster · **Signal weight: Medium**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Primary dimension: Authority — Structural / Alliance — Structural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Core signal: Decisions are reopened without new information — no one can name who has final authority for consequential decisions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Presenting complaint distinction: Pattern across decisions (not one event) — revisitation is the default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Key liability axis: Governance &amp; Authority + Financial &amp; Economic + Operational &amp; Structural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Asset axis: Governance Discipline + Strategic Execution Capacity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Question positioning: Q12–Q20 — requires pattern evidence across multiple decision types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Question targets needed: Decision revisitation pattern; escalation rate; RACI/decision rights existence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**12. The Policy Lag** · Non-cluster · **Signal weight: Medium**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Primary dimension: Authority — Structural / Aptitude — Absence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Core signal: Employment policies last reviewed more than 18 months ago — specific situation has arisen that policies do not address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Presenting complaint distinction: Triggered by a specific situation or counsel flag — not a general concern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Financial &amp; Economic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Question positioning: Q12–Q20 — requires jurisdiction and industry context to assess severity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Question targets needed: Last policy review date; triggering situation; assigned review owner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**13. The Unexamined Algorithm** · Non-cluster · **Signal weight: Low**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Primary dimension: Authority — Structural / Aptitude — Systemic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Core signal: AI tools in use for employment decisions without bias audit or compliance review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Presenting complaint distinction: Specific to organizations using AI in hiring/performance — self-identifying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Safety &amp; Wellbeing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Asset axis: Governance Discipline + Adaptive Capacity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Question positioning: Q20–Q35 — requires technology context established earlier in sequence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Question targets needed: AI tool deployment in employment decisions; bias audit existence; assigned governance owner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**14. Invisible Performance Management** · Non-cluster · **Signal weight: High**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Primary dimension: Aptitude — Absence / Authority — Structural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Core signal: Termination being contemplated or made without documentation that reflects the performance history the manager can describe verbally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Presenting complaint distinction: Specific legal exposure trigger — termination or anticipated termination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Financial &amp; Economic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Question positioning: Before Q12 — high-consequence legal signal; fast resolution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Question targets needed: Termination status; documentation gap; HR review before communication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**15. Heard &amp; Ignored** · Non-cluster · **Signal weight: High**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Core signal: Internal complaint received, acknowledged, produced no documented investigation or outcome communication — complaint then escalated externally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Presenting complaint distinction: External escalation is the distinguishing signal — EEOC, DOL, attorney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Cultural &amp; Behavioral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Asset axis: Governance Discipline + Relational Trust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Question positioning: Before Q12 — external charge or complaint is an immediate high-severity signal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Question targets needed: External charge status; internal complaint documentation; prior investigation outcomes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**16. The Tolerated Violation** · Non-cluster · **Signal weight: High**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Core signal: Non-compliant practice identified (internally or by counsel) and continued — calculation made that risk is manageable relative to operational cost of change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Presenting complaint distinction: Organization knows about the practice — it is named, not discovered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Key liability axis: Legal &amp; Compliance + Cultural &amp; Behavioral + Financial &amp; Economic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Question positioning: Before Q12 — known non-compliance is an immediate high-severity signal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Question targets needed: Named non-compliant practice; prior identification; class action exposure category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**17. Dueling Narratives** · Non-cluster · **Signal weight: Medium**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Core signal: Public-facing narrative makes claims that internal operational reality does not support — gap is growing, not converging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Presenting complaint distinction: External vs. internal narrative gap — IR/PR problem that originated internally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Key liability axis: Reputational &amp; Brand + Legal &amp; Compliance + Governance &amp; Authority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Asset axis: Governance Discipline + Communication Integrity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Question positioning: Q12–Q20 — requires external communications context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Question targets needed: Public commitments vs. internal reality; narrative-reality review process; coordinating accountability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**18. The Unsolved Problem** · Non-cluster · **Signal weight: High**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Primary dimension: Attitude — Systemic / Authority — Structural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Core signal: Prior claim resolved financially without root cause analysis — condition still present; second claim filed or threatened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Presenting complaint distinction: Prior external claim is the trigger — recidivism pattern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Key liability axis: Legal &amp; Compliance + Financial &amp; Economic + Cultural &amp; Behavioral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Asset axis: Adaptive Capacity + Governance Discipline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Question positioning: Before Q12 — prior claim is an immediate high-severity signal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Question targets needed: Prior claim resolution; root cause analysis existence; condition remediation status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**19. Transition Paralysis** · Non-cluster · **Signal weight: Medium**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Primary dimension: Authority — Structural / Alliance — Structural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Core signal: Organization partially dismantled a functioning system before replacement is operational — past planned transition window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Presenting complaint distinction: In-between state is the signal — neither old nor new system governing decisions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Key liability axis: Operational &amp; Structural + Talent &amp; Retention + Financial &amp; Economic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Asset axis: Strategic Execution Capacity + Adaptive Capacity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Question positioning: Q12–Q20 — requires change event context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Question targets needed: System dismantling status; go-live date vs. current status; decision process during transition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**20. Paper Shield** · Non-cluster · **Signal weight: Low**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Primary dimension: Authority — Structural / Alliance — Structural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Core signal: Documented continuity/succession plans not tested, reviewed, or updated — plan names roles/systems that no longer exist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Presenting complaint distinction: Plans exist but are fictional — distinguished from Leadership Continuity Risk by documentation presence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Key liability axis: Governance &amp; Authority + Operational &amp; Structural + Financial &amp; Economic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Asset axis: Adaptive Capacity + Governance Discipline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Question positioning: Q20–Q35 — confirmatory; requires governance maturity context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Question targets needed: Plan testing history; last review date; failure-event plan usage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**21. The Lost Map** · Non-cluster · **Signal weight: Medium**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Primary dimension: Alliance — Vertical / Authority — Structural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Core signal: Decisions communicated by leadership are implemented inconsistently across functions — employees are operating on different assumptions about organizational direction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Presenting complaint distinction: Communication sent but not landing — distinct from The Suppression Filter (information going up) vs. going down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Key liability axis: Operational &amp; Structural + Talent &amp; Retention + Cultural &amp; Behavioral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Asset axis: Communication Integrity + Governance Discipline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Question positioning: Q12–Q20 — requires organizational size/structure context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Question targets needed: Decision implementation consistency; employee operating assumptions; feedback mechanism for communication confirmation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**22. Invisible Influence Architecture** · Non-cluster · **Signal weight: Low**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Primary dimension: Alliance — Structural / Authority — Informal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Core signal: Restructuring was designed from org chart without mapping how information and decisions actually flow — connective tissue roles eliminated and coordination failing post-reorg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Presenting complaint distinction: Post-restructuring coordination failure that was not anticipated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Key liability axis: Operational &amp; Structural + Talent &amp; Retention + Strategic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Asset axis: Communication Integrity + Adaptive Capacity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Question positioning: Q20–Q35 — highly specific; requires restructuring context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Question targets needed: Reorg event; post-reorg coordination failure pattern; departed role importance in retrospect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**23. Pay Exposure** · Non-cluster · **Signal weight: Medium**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Primary dimension: Authority — Structural / Aptitude — Systemic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Core signal: Voluntary departures in specific talent segments consistently cite compensation — next role pays materially more; offer acceptance rate declining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Presenting complaint distinction: Market-driven, segment-specific — distinct from The Pay Fog (internal equity) by external vs. internal driver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Key liability axis: Talent &amp; Retention + Financial &amp; Economic + Strategic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Asset axis: Governance Discipline + Strategic Execution Capacity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Question positioning: Q12–Q20 — compensation context needs to be established before branching to Pay Exposure vs. Pay Fog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Question targets needed: Departure segment specificity; compensation cited in exits; market analysis currency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**24. The Pay Fog** · Non-cluster · **Signal weight: Medium**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Core signal: Internal equity analysis not conducted — pay inconsistencies cannot be explained by documented performance or market factors; pay transparency law activating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Presenting complaint distinction: Internal equity concern — distinct from Pay Exposure by internal vs. external driver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Key liability axis: Legal &amp; Compliance + Financial &amp; Economic + Reputational &amp; Brand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Question positioning: Q12–Q20 — adjacent to Pay Exposure; both need compensation questions to branch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Question targets needed: Internal equity analysis existence; compensation framework; transparency law jurisdiction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ALLIANCE CLUSTER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**25. The Fracture** · Non-cluster · **Signal weight: High**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Primary dimension: Authority — Structural / Alliance — Vertical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Core signal: Executive-level conflict is visible to the organization — employees have named it and are organizing behavior around it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Presenting complaint distinction: Conflict has broken the organizational surface — it is not internal to the executives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Key liability axis: Talent &amp; Retention + Cultural &amp; Behavioral + Financial &amp; Economic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Asset axis: Relational Trust + Governance Discipline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Question positioning: Before Q12 — named executive conflict is a fast, high-severity signal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Question targets needed: Conflict visibility to organization; coalition building; resolution process engagement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**26. The Second Close** · Non-cluster · **Signal weight: Medium**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Primary dimension: Alliance — Event-driven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Core signal: Acquisition closed; key acquired talent departing; people integration plan absent or subordinate to systems plan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Presenting complaint distinction: Post-acquisition context is self-identifying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Key liability axis: Talent &amp; Retention + Strategic + Cultural &amp; Behavioral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Asset axis: Strategic Execution Capacity + Cultural Stewardship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Question positioning: Q12–Q20 — requires M&amp;A event context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Question targets needed: Acquisition timing; acquired talent departure rate; people integration plan existence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**27. Silosolation** · Non-cluster · **Signal weight: Medium**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Primary dimension: Alliance — Structural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Core signal: Cross-functional initiatives consistently stall at the dependency point — failure is predictable and repeated; incentive structures reward function-level at expense of cross-functional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Presenting complaint distinction: Structural, not interpersonal — distinct from The Fracture (executive conflict)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Key liability axis: Operational &amp; Structural + Financial &amp; Economic + Cultural &amp; Behavioral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Asset axis: Governance Discipline + Relational Trust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Question positioning: Q12–Q20 — cross-functional failure pattern requires operational context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Question targets needed: Cross-functional initiative stall pattern; incentive structure alignment; decision escalation rate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**28. The Suppression Filter** · C-InfoFlow · Cluster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Primary dimension: Alliance — Vertical / Authority — Structural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Core signal: Each management layer has learned not to surface problems — suppression is rational, historical, accumulated through prior leadership response to bad news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Distinguishing from C-InfoFlow: Resolves at middle management layer (ISC) — suppression is structural and learned, not executive behavior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Key liability axis: Cultural &amp; Behavioral + Governance &amp; Authority + Strategic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Asset axis: Communication Integrity + Relational Trust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Cluster: C-InfoFlow — question design deferred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Pre-distinguisher signal questions needed: Where in the hierarchy information is filtered; prior bad-news response history; skip-level mechanism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**29. The Arbitrary Standard** · Non-cluster · **Signal weight: Medium**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Primary dimension: Attitude — Systemic / Authority — Structural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Core signal: Employment decisions (compensation, promotion, discipline, termination) produce different outcomes for similar situations without documented rationale — perception is not outcome-dependent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Presenting complaint distinction: Process justice failure — distinct from The Inside Track (favoritism) by consistency concern vs. political network concern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Key liability axis: Cultural &amp; Behavioral + Talent &amp; Retention + Legal &amp; Compliance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Question positioning: Q12–Q20 — requires employment decision history context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Question targets needed: Decision process documentation; inconsistency examples; disparate impact across protected class lines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**30. Decision Blindness** · Non-cluster · **Signal weight: High**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Core signal: Sequence of employment decisions involving the same employee made by different managers without coordination — each decision reasonable in isolation; sequence constitutes retaliation or discrimination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Presenting complaint distinction: Legal claim already filed or forming — sequence is the trigger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Key liability axis: Legal &amp; Compliance + Governance &amp; Authority + Financial &amp; Economic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Question positioning: Before Q12 — active or forming legal claim is an immediate high-severity signal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Question targets needed: Legal claim status; decision sequence coordination; HR involvement in the sequence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### ATTITUDE CLUSTER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**31. The Untouchable** · Non-cluster · **Signal weight: High**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Primary dimension: Attitude — Leadership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Core signal: Individual whose conduct has been the subject of complaint, feedback, and exit conversations without consequence — organization has a documented record of inaction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Presenting complaint distinction: Named individual is the signal — organization knows who this person is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Key liability axis: Cultural &amp; Behavioral + Talent &amp; Retention + Legal &amp; Compliance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Asset axis: Accountability Architecture + Governance Discipline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Question positioning: Before Q12 — named protected individual with conduct history is a fast, high-severity signal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Question targets needed: Individual identification; prior complaint history; consequence applied vs. not applied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**32. What Nobody Says** · C-Silence · Cluster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Primary dimension: Attitude — Systemic / Alliance — Structural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Core signal: Candor calibrated to audience — visible agreement, private disagreement; employees can name prior instances where candor produced a negative consequence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Distinguishing from C-Silence: General organizational candor suppression (vs. Unreported Hazard: safety-specific; vs. Unlocked Door: security-specific)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Key liability axis: Cultural &amp; Behavioral + Governance &amp; Authority + Strategic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Asset axis: Relational Trust + Communication Integrity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Cluster: C-Silence — question design deferred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Pre-distinguisher signal questions needed: Meeting candor vs. private candor gap; prior consequence for candor; domain of suppression (safety, security, or general)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**33. Leadership Deafness** · C-InfoFlow · Cluster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Primary dimension: Attitude — Leadership / Alliance — Vertical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Core signal: Formal listening mechanisms exist and produce data that does not change decisions — the loop is broken at the response end, not the signal end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Distinguishing from C-InfoFlow: Resolves at executive layer (OD) — the failure is leadership's response to signals received, not filtering of signals in transit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Key liability axis: Governance &amp; Authority + Cultural &amp; Behavioral + Strategic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Asset axis: Communication Integrity + Adaptive Capacity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Cluster: C-InfoFlow — question design deferred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Pre-distinguisher signal questions needed: Listening infrastructure presence; decision change in response to signal; where in hierarchy the breakdown occurs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**34. The Diversity Ceiling** · Non-cluster · **Signal weight: Medium**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Primary dimension: Attitude — Systemic / Authority — Structural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Core signal: Advancement data shows statistically significant promotion rate gap across demographic lines — pipeline is diverse at entry, filtered before leadership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Presenting complaint distinction: Advancement pattern, not representation — distinct from general diversity concern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Key liability axis: Legal &amp; Compliance + Talent &amp; Retention + Reputational &amp; Brand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Asset axis: People Development Capability + Accountability Architecture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Question positioning: Q12–Q20 — requires organizational size and advancement data context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Question targets needed: Entry vs. leadership demographic comparison; mid-level diverse talent departure rate; structured sponsorship existence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**35. Culture Drift** · C-Culture · Cluster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Primary dimension: Attitude — Systemic / Attitude — Leadership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Core signal: Stated values not present in most visible decisions — leadership models behavior that contradicts values without consequence; employees have noticed the gap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Distinguishing from C-Culture: Ongoing drift from a prior culture (vs. Identity Erosion: identity change is strategic; vs. The Culture That Wasn't: recruiting misrepresentation)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Key liability axis: Cultural &amp; Behavioral + Talent &amp; Retention + Reputational &amp; Brand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Asset axis: Cultural Stewardship + Accountability Architecture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Cluster: C-Culture — question design deferred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Pre-distinguisher signal questions needed: Culture change timing; leadership behavior vs. stated values; new hire vs. tenured employee experience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**36. Identity Erosion** · C-Culture · Cluster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Primary dimension: Attitude — Systemic / Alliance — Formation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Core signal: Tenured employees who joined for what the organization was are departing — language is identity-based, not satisfaction-based; direction change is strategically sound but transition was undone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Distinguishing from C-Culture: Departures concentrated among tenured/foundational employees (vs. Culture Drift: values-behavior gap; vs. The Culture That Wasn't: new hire attrition)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Key liability axis: Talent &amp; Retention + Cultural &amp; Behavioral + Reputational &amp; Brand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Asset axis: Cultural Stewardship + Communication Integrity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Cluster: C-Culture — question design deferred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Pre-distinguisher signal questions needed: Tenure distribution of departures; identity language in exits; strategic intentionality of the change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**37. The Culture That Wasn't** · C-Culture · Cluster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Primary dimension: Attitude — Systemic / Alliance — Formation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Core signal: First-year voluntary departure rate above benchmark — departing employees describe a consistent gap between recruiting narrative and employment reality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Distinguishing from C-Culture: New hire attrition is the signal (vs. Culture Drift: tenured employee concern; vs. Identity Erosion: foundational employee identity loss)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Key liability axis: Talent &amp; Retention + Reputational &amp; Brand + Financial &amp; Economic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Asset axis: Cultural Stewardship + Communication Integrity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Cluster: C-Culture — question design deferred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Pre-distinguisher signal questions needed: First-year vs. overall attrition comparison; exit reason specificity (recruiting gap vs. culture change); Glassdoor pattern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**38. The Burned Credibility** · Non-cluster · **Signal weight: Medium**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Primary dimension: Attitude — Systemic / Alliance — Structural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Core signal: Organization has announced and failed to sustain two or more change initiatives in past three years — employees can name them; new initiatives met with passive compliance, not engagement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Presenting complaint distinction: Historical initiative failure is the signal — distinct from Groundhog Day (same problem recurring) by failed change efforts vs. recurring problem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Key liability axis: Cultural &amp; Behavioral + Strategic + Financial &amp; Economic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Asset axis: Adaptive Capacity + Accountability Architecture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Question positioning: Q12–Q20 — requires initiative history context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Question targets needed: Prior initiative count and outcome; employee response to current initiative; initiative with named owner vs. committee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**39. Invisible Burnout** · Non-cluster · **Signal weight: Medium**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Primary dimension: Attitude — Individual / Alliance — Vertical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Core signal: High performer departures that are sudden and surprising — no prior performance decline; departing employees describe having been exhausted for a significant period before leaving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Presenting complaint distinction: High performer surprise departure — distinct from general retention by unexpected nature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Key liability axis: Talent &amp; Retention + Safety &amp; Wellbeing + Financial &amp; Economic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Asset axis: People Development Capability + Governance Discipline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Question positioning: Q12–Q20 — requires turnover pattern context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Question targets needed: High performer departure pattern; prior warning signals monitored; workload sustainability conversations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**40. The Basement Standard** · Non-cluster · **Signal weight: Medium**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Primary dimension: Authority — Structural / Aptitude — Systemic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Core signal: Employees below standard for more than 12 months without formal action — high performers describe carrying underperformers as primary frustration; performance management process exists but managers avoid it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Presenting complaint distinction: Performance tolerance, not performance management absence — distinct from Invisible Performance Management by chronic tolerance vs. documentation failure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Key liability axis: Cultural &amp; Behavioral + Talent &amp; Retention + Financial &amp; Economic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Asset axis: Accountability Architecture + Governance Discipline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Question positioning: Q12–Q20 — requires performance management context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Question targets needed: Underperformance duration without action; high performer retention citing tolerance; formal process existence vs. usage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**41. The Inside Track** · Non-cluster · **Signal weight: Medium**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Primary dimension: Attitude — Systemic / Authority — Structural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Core signal: Promotion and recognition decisions predictable by political proximity rather than documented performance — employees can identify who will be promoted before announcement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Presenting complaint distinction: Favoritism architecture — distinct from The Arbitrary Standard (inconsistency) by political network as the governing variable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Key liability axis: Cultural &amp; Behavioral + Talent &amp; Retention + Legal &amp; Compliance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Asset axis: Accountability Architecture + Governance Discipline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Question positioning: Q12–Q20 — requires advancement decision history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Question targets needed: Predictability of advancement by proximity; stated vs. actual criteria; demographic correlation with political network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**42. Narrative Lock** · Non-cluster · **Signal weight: Low**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Primary dimension: Attitude — Systemic / Alliance — Structural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Core signal: Diagnostic findings consistently explained as methodology artifacts rather than organizational signals — the organization's internal narrative absorbs contradicting evidence without updating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Presenting complaint distinction: Requires prior diagnostic engagement — distinct from Groundhog Day by narrative defense vs. framework persistence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Key liability axis: Cultural &amp; Behavioral + Strategic + Financial &amp; Economic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Asset axis: Adaptive Capacity + Relational Trust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Question positioning: Q20–Q35 — requires prior diagnostic or consulting engagement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Question targets needed: Prior diagnostic engagement; findings acted on vs. explained away; employee participation in feedback willingness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**43. Groundhog Day** · Non-cluster · **Signal weight: Medium**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Primary dimension: Authority — Structural / Alliance — Structural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Core signal: Same category of problem addressed with different interventions, same result — each intervention addressed symptom without examining the framework generating the problem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Presenting complaint distinction: Problem recurrence — distinct from Burned Credibility (failed initiatives) by problem returning vs. initiative failing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Key liability axis: Strategic + Financial &amp; Economic + Cultural &amp; Behavioral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Asset axis: Adaptive Capacity + Governance Discipline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Question positioning: Q12–Q20 — requires problem history context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Question targets needed: Recurrence count and category; framework examination vs. symptom treatment; attribution pattern (implementation failure vs. structural cause)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**44. The Wrong Reward** · Non-cluster · **Signal weight: Medium**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Primary dimension: Authority — Structural / Attitude — Systemic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Core signal: Employees exhibiting behaviors rational given incentive structure and counterproductive given strategy — employees can describe the gap themselves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Presenting complaint distinction: Incentive misalignment is named — distinct from Groundhog Day by mechanism awareness vs. recurrence frustration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Key liability axis: Cultural &amp; Behavioral + Operational &amp; Structural + Talent &amp; Retention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Asset axis: Governance Discipline + Accountability Architecture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Question positioning: Q12–Q20 — requires incentive structure context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Question targets needed: Incentive structure vs. strategy alignment; employee behavior gap description; cross-functional vs. function-level metric tension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**45. The Unreported Hazard** · C-Silence · Cluster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Primary dimension: Attitude — Systemic / Alliance — Structural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Core signal: OSHA recordable incidents occurring where employees later describe having observed precursor conditions they did not report — safety-specific silence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Distinguishing from C-Silence: Safety domain is the specific silence mechanism (vs. What Nobody Says: general candor; vs. Unlocked Door: security)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Key liability axis: Safety &amp; Wellbeing + Legal &amp; Compliance + Cultural &amp; Behavioral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Asset axis: Relational Trust + Accountability Architecture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Cluster: C-Silence — question design deferred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Pre-distinguisher signal questions needed: Industry/physical workplace context; incident rate vs. benchmark; safety-specific reporting culture vs. general candor suppression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**46. The Unlocked Door** · C-Silence · Cluster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Primary dimension: Attitude — Systemic / Alliance — Structural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Core signal: Security training delivered but behaviors not observed — employees describe workarounds as compliance, not behavior change; security incident attributable to employee behavior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Distinguishing from C-Silence: Security domain is the specific silence mechanism (vs. What Nobody Says: general; vs. Unreported Hazard: safety)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Key liability axis: Safety &amp; Wellbeing + Legal &amp; Compliance + Financial &amp; Economic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Asset axis: Cultural Stewardship + Accountability Architecture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Cluster: C-Silence — question design deferred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Pre-distinguisher signal questions needed: Security incident history; training compliance vs. behavior change; regulatory obligation (HIPAA, PCI, GDPR) context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**47. The Broken Compass** · Non-cluster · **Signal weight: Medium**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Primary dimension: Attitude — Leadership / Alliance — Vertical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Core signal: Organization has produced a clear diagnosis and has not acted on it — the barrier is named as will, not knowledge or clarity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Presenting complaint distinction: Diagnosis exists; action does not — distinct from Narrative Lock (diagnosis rejected) and Groundhog Day (problem recurs)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Key liability axis: Strategic + Cultural &amp; Behavioral + Financial &amp; Economic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Asset axis: Strategic Execution Capacity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Question positioning: Q12–Q20 — requires prior diagnostic or consulting engagement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Question targets needed: Diagnosis existence and specificity; action taken vs. not taken; barrier articulation (will vs. knowledge)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 Signal Weight Summary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### HIGH — Land before Q12 (target 8–10 questions covering these states)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| State | Primary signal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| Built to Fail | Role-specific turnover; capable occupants; scope expansion |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 The Founder's Grip | Decision approval chain; senior leader departure pattern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 The Exposed | HR function absence; compliance obligation ownership 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HR Capture | HR reporting line; complaint outcome history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 Invisible Performance Management | Termination + documentation gap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Heard &amp; Ignored | External charge; complaint process failure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| The Tolerated Violation | Named non-compliant practice; continued after identification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The Unsolved Problem | Prior claim; root cause absent; condition still present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The Fracture | Executive conflict visible to organization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Decision Blindness | Legal claim active or forming; decision sequence uncoordinated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The Untouchable | Named individual; complaint history; no consequence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### MEDIUM — Land Q12–Q20 (target 15–18 questions covering these states)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The Undefined Role · The Uninitiated · Leadership Continuity Risk · Decision Paralysis · The Policy Lag · Dueling Narratives · Transition Paralysis · The Lost Map · Pay Exposure · The Pay Fog · The Second Close · Silosolation · The Arbitrary Standard · The Diversity Ceiling · The Burned Credibility · Invisible Burnout · The Basement Standard · The Inside Track · Groundhog Day · The Wrong Reward · The Broken Compass · The Fracture (confirmation)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### LOW — Land Q20–Q35 (target 6–8 questions covering these states)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 Unexamined Algorithm · Paper Shield · Invisible Influence Architecture · Narrative Lock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### CLUSTER — Deferred to cluster phase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C-Manager: The Unformed Leader · The Overloaded Manager · The Dormant Talent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C-Culture: Culture Drift · Identity Erosion · The Culture That Wasn't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C-Silence: What Nobody Says · The Unreported Hazard · The Unlocked Door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C-InfoFlow: The Suppression Filter · Leadership Deafness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 Dimension Coverage Constraint Check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All four dimensions must be covered across the full 35-question sequence.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Dimension | States covered | Weight distribution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 **Aptitude** | Built to Fail, The Undefined Role, The Unexamined Algorithm, Invisible Performance Management, The Basement Standard | Spread across High/Medium/Low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**Authority** | The Founder's Grip, The Exposed, HR Capture, Leadership Continuity Risk, Decision Paralysis, The Policy Lag, Invisible Performance Management, Heard &amp; Ignored, The Tolerated Violation, Dueling Narratives, The Unsolved Problem, Transition Paralysis, Paper Shield, Pay Exposure, The Pay Fog, Decision Blindness | Authority is the heaviest cluster — questions must be distributed, not stacked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**Alliance** | The Fracture, The Second Close, Silosolation, The Lost Map, Invisible Influence Architecture | Lighter cluster — ensure coverage before Q20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 **Attitude** | The Untouchable, The Diversity Ceiling, The Burned Credibility, Invisible Burnout, The Inside Track, Narrative Lock, Groundhog Day, The Wrong Reward, The Broken Compass | Attitude is the second heaviest — requires distribution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**Flag:** Authority dimension is heavily loaded. Questions targeting Authority states must be written to serve double duty where possible — a single question that illuminates multiple Authority states simultaneously. This is a question writing constraint, not an architecture revision.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1. Pete confirms this map before question writing begins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2. Question writing starts with HIGH weight states — 8–10 questions designed to land before Q12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3. Medium weight questions follow — 15–18 questions, Q12–Q20 range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4. Low weight confirmatory questions — 6–8 questions, Q20–Q35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5. Cluster distinguisher questions — after scoring architecture is far enough along to define provisional picture signals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6. Narrative prompt copy — per state or state cluster, downstream of scoring architecture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*PRV3 Principal Brief governs. Pete confirms everything.*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