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40"/>
          <w:szCs w:val="27"/>
        </w:rPr>
        <w:t>Pre Assessment ITIL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1196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design innovative products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61196">
        <w:rPr>
          <w:rFonts w:ascii="Times New Roman" w:eastAsia="Times New Roman" w:hAnsi="Times New Roman" w:cs="Times New Roman"/>
          <w:sz w:val="24"/>
          <w:szCs w:val="24"/>
          <w:highlight w:val="red"/>
        </w:rPr>
        <w:t>b) To ensure IT services meet business needs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develop software applications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minimize business operations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process focuses on managing the lifecycle of all incidents?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96">
        <w:rPr>
          <w:rFonts w:ascii="Times New Roman" w:eastAsia="Times New Roman" w:hAnsi="Times New Roman" w:cs="Times New Roman"/>
          <w:sz w:val="24"/>
          <w:szCs w:val="24"/>
          <w:highlight w:val="red"/>
        </w:rPr>
        <w:t>a) Incident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Problem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Change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Service Asset Management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Monitoring service performance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61196">
        <w:rPr>
          <w:rFonts w:ascii="Times New Roman" w:eastAsia="Times New Roman" w:hAnsi="Times New Roman" w:cs="Times New Roman"/>
          <w:sz w:val="24"/>
          <w:szCs w:val="24"/>
          <w:highlight w:val="red"/>
        </w:rPr>
        <w:t>b) Deploying changes into production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Handling customer complaints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Creating Service Level Agreements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is a function in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96">
        <w:rPr>
          <w:rFonts w:ascii="Times New Roman" w:eastAsia="Times New Roman" w:hAnsi="Times New Roman" w:cs="Times New Roman"/>
          <w:sz w:val="24"/>
          <w:szCs w:val="24"/>
          <w:highlight w:val="red"/>
        </w:rPr>
        <w:t>a) Application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Analysis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Service Request Fulfillment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Change Authorization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a Service Level Agreement (SLA) define?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The business goals of the organization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61196">
        <w:rPr>
          <w:rFonts w:ascii="Times New Roman" w:eastAsia="Times New Roman" w:hAnsi="Times New Roman" w:cs="Times New Roman"/>
          <w:sz w:val="24"/>
          <w:szCs w:val="24"/>
          <w:highlight w:val="red"/>
        </w:rPr>
        <w:t>b) The terms and conditions of IT service provisioning</w:t>
      </w:r>
      <w:bookmarkStart w:id="0" w:name="_GoBack"/>
      <w:bookmarkEnd w:id="0"/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The cost of IT service deployment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The escalation process for unresolved issues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6. In Service Management, what is a "Known Error"?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major system failure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61196">
        <w:rPr>
          <w:rFonts w:ascii="Times New Roman" w:eastAsia="Times New Roman" w:hAnsi="Times New Roman" w:cs="Times New Roman"/>
          <w:sz w:val="24"/>
          <w:szCs w:val="24"/>
          <w:highlight w:val="red"/>
        </w:rPr>
        <w:t>b) A solution to a Problem that has been documented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lastRenderedPageBreak/>
        <w:t>c) A recurring Incident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unauthorized access to the system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is NOT a core principle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Service value chain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Continual improvement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61196">
        <w:rPr>
          <w:rFonts w:ascii="Times New Roman" w:eastAsia="Times New Roman" w:hAnsi="Times New Roman" w:cs="Times New Roman"/>
          <w:sz w:val="24"/>
          <w:szCs w:val="24"/>
          <w:highlight w:val="red"/>
        </w:rPr>
        <w:t>c) Process automation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Customer-centric approach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primary objective of Change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implement Incident resolutions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61196">
        <w:rPr>
          <w:rFonts w:ascii="Times New Roman" w:eastAsia="Times New Roman" w:hAnsi="Times New Roman" w:cs="Times New Roman"/>
          <w:sz w:val="24"/>
          <w:szCs w:val="24"/>
          <w:highlight w:val="red"/>
        </w:rPr>
        <w:t>b) To prevent unauthorized changes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identify the root cause of Problems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document service requirements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key input for Service Design?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196">
        <w:rPr>
          <w:rFonts w:ascii="Times New Roman" w:eastAsia="Times New Roman" w:hAnsi="Times New Roman" w:cs="Times New Roman"/>
          <w:sz w:val="24"/>
          <w:szCs w:val="24"/>
          <w:highlight w:val="red"/>
        </w:rPr>
        <w:t>a) Service Level Requirements (SLRs)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Reports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Deployment Plans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Backup Procedures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a "Service Request"?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new project proposal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61196">
        <w:rPr>
          <w:rFonts w:ascii="Times New Roman" w:eastAsia="Times New Roman" w:hAnsi="Times New Roman" w:cs="Times New Roman"/>
          <w:sz w:val="24"/>
          <w:szCs w:val="24"/>
          <w:highlight w:val="red"/>
        </w:rPr>
        <w:t>b) A formal request for information, advice, or access to IT services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A hardware failure report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unexpected service interruption</w:t>
      </w:r>
    </w:p>
    <w:p w:rsidR="00400C73" w:rsidRDefault="00400C73"/>
    <w:sectPr w:rsidR="004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8"/>
    <w:rsid w:val="00400C73"/>
    <w:rsid w:val="00B14428"/>
    <w:rsid w:val="00B6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E8D0A-22E0-47EA-A9E4-2365AAA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abc</cp:lastModifiedBy>
  <cp:revision>2</cp:revision>
  <dcterms:created xsi:type="dcterms:W3CDTF">2024-11-25T05:26:00Z</dcterms:created>
  <dcterms:modified xsi:type="dcterms:W3CDTF">2024-11-25T05:26:00Z</dcterms:modified>
</cp:coreProperties>
</file>