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№291</w:t>
      </w:r>
    </w:p>
    <w:p>
      <w:pPr>
        <w:jc w:val="center"/>
      </w:pPr>
      <w:r>
        <w:rPr>
          <w:rFonts w:ascii="Times New Roman" w:hAnsi="Times New Roman"/>
          <w:b w:val="true"/>
          <w:sz w:val="30"/>
        </w:rPr>
        <w:t>Объект переключений: Воткинская ГЭС, ДФЗ ВЛ-110 кВ Березовка</w:t>
      </w:r>
    </w:p>
    <w:p w:rsidRPr="00547E4B" w:rsidR="00EA272D" w:rsidP="009F7F3D" w:rsidRDefault="009F7F3D">
      <w:pPr>
        <w:widowControl w:val="0"/>
        <w:spacing w:before="240"/>
        <w:jc w:val="both"/>
        <w:rPr>
          <w:b/>
          <w:bCs/>
          <w:sz w:val="28"/>
          <w:szCs w:val="28"/>
          <w:u w:val="single"/>
        </w:rPr>
      </w:pPr>
      <w:r w:rsidRPr="00616F2E">
        <w:rPr>
          <w:sz w:val="24"/>
          <w:szCs w:val="24"/>
        </w:rPr>
        <w:t>Цель переключений:</w:t>
      </w:r>
      <w:r w:rsidRPr="009F7F3D">
        <w:rPr>
          <w:b/>
          <w:bCs/>
          <w:sz w:val="32"/>
          <w:szCs w:val="24"/>
        </w:rPr>
        <w:t xml:space="preserve"> </w:t>
      </w:r>
      <w:r w:rsidRPr="00547E4B" w:rsidR="00CC5832">
        <w:rPr>
          <w:b/>
          <w:bCs/>
          <w:sz w:val="28"/>
          <w:szCs w:val="28"/>
          <w:u w:val="single"/>
        </w:rPr>
        <w:t xml:space="preserve">Вывод </w:t>
      </w:r>
      <w:r w:rsidRPr="00547E4B" w:rsidR="006D16FA">
        <w:rPr>
          <w:b/>
          <w:bCs/>
          <w:sz w:val="28"/>
          <w:szCs w:val="28"/>
          <w:u w:val="single"/>
        </w:rPr>
        <w:t xml:space="preserve">из работы для проведения ТО </w:t>
      </w:r>
      <w:r w:rsidRPr="00547E4B" w:rsidR="00CC5832">
        <w:rPr>
          <w:b/>
          <w:bCs/>
          <w:sz w:val="28"/>
          <w:szCs w:val="28"/>
          <w:u w:val="single"/>
        </w:rPr>
        <w:t>Д</w:t>
      </w:r>
      <w:r w:rsidRPr="00547E4B" w:rsidR="00C31997">
        <w:rPr>
          <w:b/>
          <w:bCs/>
          <w:sz w:val="28"/>
          <w:szCs w:val="28"/>
          <w:u w:val="single"/>
        </w:rPr>
        <w:t>ФЗ</w:t>
      </w:r>
      <w:r w:rsidRPr="00547E4B" w:rsidR="00CC5832">
        <w:rPr>
          <w:b/>
          <w:bCs/>
          <w:sz w:val="28"/>
          <w:szCs w:val="28"/>
          <w:u w:val="single"/>
        </w:rPr>
        <w:t xml:space="preserve"> </w:t>
      </w:r>
      <w:r w:rsidRPr="00547E4B" w:rsidR="00A01AF4">
        <w:rPr>
          <w:b/>
          <w:bCs/>
          <w:sz w:val="28"/>
          <w:szCs w:val="28"/>
          <w:u w:val="single"/>
        </w:rPr>
        <w:t>ВЛ-</w:t>
      </w:r>
      <w:r w:rsidRPr="00547E4B" w:rsidR="00CC5832">
        <w:rPr>
          <w:b/>
          <w:bCs/>
          <w:sz w:val="28"/>
          <w:szCs w:val="28"/>
          <w:u w:val="single"/>
        </w:rPr>
        <w:t>110</w:t>
      </w:r>
      <w:r w:rsidRPr="00547E4B" w:rsidR="00DC1CE2">
        <w:rPr>
          <w:b/>
          <w:bCs/>
          <w:sz w:val="28"/>
          <w:szCs w:val="28"/>
          <w:u w:val="single"/>
        </w:rPr>
        <w:t xml:space="preserve"> </w:t>
      </w:r>
      <w:r w:rsidRPr="00547E4B" w:rsidR="00771946">
        <w:rPr>
          <w:b/>
          <w:bCs/>
          <w:sz w:val="28"/>
          <w:szCs w:val="28"/>
          <w:u w:val="single"/>
        </w:rPr>
        <w:t>Березовка</w:t>
      </w:r>
    </w:p>
    <w:p w:rsidRPr="00A5372B" w:rsidR="009F7F3D" w:rsidP="00771946" w:rsidRDefault="00CC5832">
      <w:pPr>
        <w:widowControl w:val="0"/>
        <w:ind w:left="720" w:firstLine="720"/>
        <w:jc w:val="both"/>
        <w:rPr>
          <w:sz w:val="30"/>
          <w:szCs w:val="30"/>
          <w:u w:val="single"/>
        </w:rPr>
      </w:pPr>
      <w:r w:rsidRPr="00547E4B">
        <w:rPr>
          <w:b/>
          <w:bCs/>
          <w:sz w:val="28"/>
          <w:szCs w:val="28"/>
          <w:u w:val="single"/>
        </w:rPr>
        <w:t>(</w:t>
      </w:r>
      <w:r w:rsidRPr="00547E4B" w:rsidR="00313DB7">
        <w:rPr>
          <w:b/>
          <w:bCs/>
          <w:sz w:val="28"/>
          <w:szCs w:val="28"/>
          <w:u w:val="single"/>
        </w:rPr>
        <w:t>включена</w:t>
      </w:r>
      <w:r w:rsidRPr="00547E4B" w:rsidR="00771946">
        <w:rPr>
          <w:b/>
          <w:bCs/>
          <w:sz w:val="28"/>
          <w:szCs w:val="28"/>
          <w:u w:val="single"/>
        </w:rPr>
        <w:t xml:space="preserve"> ремонтная перемычка на ПС «Березовка</w:t>
      </w:r>
      <w:r w:rsidR="00771946">
        <w:rPr>
          <w:b/>
          <w:bCs/>
          <w:sz w:val="28"/>
          <w:szCs w:val="28"/>
          <w:u w:val="single"/>
        </w:rPr>
        <w:t>»</w:t>
      </w:r>
      <w:r w:rsidRPr="00A01AF4">
        <w:rPr>
          <w:b/>
          <w:bCs/>
          <w:sz w:val="28"/>
          <w:szCs w:val="28"/>
          <w:u w:val="single"/>
        </w:rPr>
        <w:t>)</w:t>
      </w:r>
      <w:r w:rsidRPr="00A01AF4" w:rsidR="009F7F3D">
        <w:rPr>
          <w:b/>
          <w:bCs/>
          <w:sz w:val="28"/>
          <w:szCs w:val="28"/>
          <w:u w:val="single"/>
        </w:rPr>
        <w:t>.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9F7F3D" w:rsidR="009F7F3D" w:rsidTr="009F7F3D">
        <w:trPr>
          <w:jc w:val="center"/>
        </w:trPr>
        <w:tc>
          <w:tcPr>
            <w:tcW w:w="10440" w:type="dxa"/>
          </w:tcPr>
          <w:p w:rsidRPr="006A5CA1" w:rsidR="000A5946" w:rsidP="00F31971" w:rsidRDefault="000A5946">
            <w:pPr>
              <w:widowControl w:val="0"/>
              <w:spacing w:before="120" w:line="276" w:lineRule="auto"/>
              <w:jc w:val="center"/>
              <w:rPr>
                <w:b/>
                <w:color w:val="000000"/>
                <w:spacing w:val="-1"/>
                <w:kern w:val="28"/>
                <w:szCs w:val="24"/>
              </w:rPr>
            </w:pPr>
            <w:r w:rsidRPr="006D7839">
              <w:rPr>
                <w:b/>
                <w:i/>
                <w:sz w:val="22"/>
                <w:szCs w:val="22"/>
              </w:rPr>
              <w:t>Составлен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на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основании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ТПП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№</w:t>
            </w:r>
            <w:r>
              <w:rPr>
                <w:b/>
                <w:i/>
                <w:sz w:val="22"/>
                <w:szCs w:val="22"/>
              </w:rPr>
              <w:t>3</w:t>
            </w:r>
            <w:r w:rsidRPr="00CC7AB6" w:rsidR="00CC7AB6">
              <w:rPr>
                <w:b/>
                <w:i/>
                <w:sz w:val="22"/>
                <w:szCs w:val="22"/>
              </w:rPr>
              <w:t>91</w:t>
            </w:r>
            <w:r>
              <w:rPr>
                <w:b/>
                <w:i/>
                <w:sz w:val="22"/>
                <w:szCs w:val="22"/>
              </w:rPr>
              <w:t xml:space="preserve">р </w:t>
            </w:r>
            <w:r w:rsidRPr="006D7839">
              <w:rPr>
                <w:b/>
                <w:i/>
                <w:sz w:val="22"/>
                <w:szCs w:val="22"/>
              </w:rPr>
              <w:t>филиала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ОАО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«СО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6D7839">
              <w:rPr>
                <w:b/>
                <w:i/>
                <w:sz w:val="22"/>
                <w:szCs w:val="22"/>
              </w:rPr>
              <w:t>ЕЭС»</w:t>
            </w:r>
            <w:r>
              <w:rPr>
                <w:b/>
                <w:i/>
                <w:sz w:val="22"/>
                <w:szCs w:val="22"/>
              </w:rPr>
              <w:t xml:space="preserve"> Пермское  РДУ </w:t>
            </w:r>
            <w:r w:rsidRPr="006D7839">
              <w:rPr>
                <w:b/>
                <w:i/>
                <w:sz w:val="22"/>
                <w:szCs w:val="22"/>
              </w:rPr>
              <w:t>утвержденной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  <w:r w:rsidRPr="001A4828">
              <w:rPr>
                <w:b/>
                <w:i/>
                <w:sz w:val="22"/>
                <w:szCs w:val="22"/>
              </w:rPr>
              <w:t>1</w:t>
            </w:r>
            <w:r w:rsidRPr="003061E5">
              <w:rPr>
                <w:b/>
                <w:i/>
                <w:sz w:val="22"/>
                <w:szCs w:val="22"/>
              </w:rPr>
              <w:t>8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  <w:r w:rsidRPr="004E017D">
              <w:rPr>
                <w:b/>
                <w:i/>
                <w:sz w:val="22"/>
                <w:szCs w:val="22"/>
              </w:rPr>
              <w:t>0</w:t>
            </w:r>
            <w:r w:rsidRPr="003061E5">
              <w:rPr>
                <w:b/>
                <w:i/>
                <w:sz w:val="22"/>
                <w:szCs w:val="22"/>
              </w:rPr>
              <w:t>7</w:t>
            </w:r>
            <w:r>
              <w:rPr>
                <w:b/>
                <w:i/>
                <w:sz w:val="22"/>
                <w:szCs w:val="22"/>
              </w:rPr>
              <w:t>.1</w:t>
            </w:r>
            <w:r w:rsidRPr="001A4828">
              <w:rPr>
                <w:b/>
                <w:i/>
                <w:sz w:val="22"/>
                <w:szCs w:val="22"/>
              </w:rPr>
              <w:t>3</w:t>
            </w:r>
            <w:r w:rsidRPr="006D7839">
              <w:rPr>
                <w:b/>
                <w:i/>
                <w:sz w:val="22"/>
                <w:szCs w:val="22"/>
              </w:rPr>
              <w:t>.</w:t>
            </w:r>
          </w:p>
          <w:p w:rsidRPr="006C7CA8" w:rsidR="009F7F3D" w:rsidP="005C461B" w:rsidRDefault="009F7F3D">
            <w:pPr>
              <w:widowControl w:val="0"/>
              <w:spacing w:before="120"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pacing w:val="-1"/>
                <w:kern w:val="28"/>
                <w:szCs w:val="24"/>
              </w:rPr>
              <w:t xml:space="preserve"> </w:t>
            </w:r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 xml:space="preserve">Условия </w:t>
            </w:r>
            <w:r w:rsidR="00093674">
              <w:rPr>
                <w:color w:val="000000"/>
                <w:spacing w:val="-1"/>
                <w:kern w:val="28"/>
                <w:sz w:val="24"/>
                <w:szCs w:val="24"/>
                <w:lang w:val="en-US"/>
              </w:rPr>
              <w:t xml:space="preserve"> </w:t>
            </w:r>
            <w:bookmarkStart w:name="_GoBack" w:id="0"/>
            <w:bookmarkEnd w:id="0"/>
            <w:r w:rsidRPr="006C7CA8">
              <w:rPr>
                <w:color w:val="000000"/>
                <w:spacing w:val="-1"/>
                <w:kern w:val="28"/>
                <w:sz w:val="24"/>
                <w:szCs w:val="24"/>
              </w:rPr>
              <w:t>применения ОБП</w:t>
            </w:r>
            <w:r w:rsidRPr="006C7CA8">
              <w:rPr>
                <w:sz w:val="24"/>
                <w:szCs w:val="24"/>
              </w:rPr>
              <w:t>:</w:t>
            </w:r>
          </w:p>
          <w:p w:rsidR="009F7F3D" w:rsidP="009F7F3D" w:rsidRDefault="009F7F3D">
            <w:pPr>
              <w:widowControl w:val="0"/>
              <w:numPr>
                <w:ilvl w:val="0"/>
                <w:numId w:val="13"/>
              </w:numPr>
              <w:spacing w:line="276" w:lineRule="auto"/>
              <w:ind w:start="286" w:firstLine="178"/>
              <w:jc w:val="both"/>
              <w:rPr>
                <w:sz w:val="24"/>
                <w:szCs w:val="24"/>
              </w:rPr>
            </w:pPr>
            <w:r w:rsidRPr="006C7CA8">
              <w:rPr>
                <w:sz w:val="24"/>
                <w:szCs w:val="24"/>
              </w:rPr>
              <w:t>Описание схемы</w:t>
            </w:r>
            <w:r w:rsidRPr="006C7CA8">
              <w:rPr>
                <w:sz w:val="24"/>
                <w:szCs w:val="24"/>
                <w:lang w:val="en-US"/>
              </w:rPr>
              <w:t>:</w:t>
            </w:r>
          </w:p>
          <w:p w:rsidRPr="0058540E" w:rsidR="00313DB7" w:rsidP="00313DB7" w:rsidRDefault="00313DB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может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быть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работе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либо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ремонте.</w:t>
            </w:r>
          </w:p>
          <w:p w:rsidRPr="007A3C79" w:rsidR="00313DB7" w:rsidP="00313DB7" w:rsidRDefault="00313DB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z w:val="24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питается через свой В.</w:t>
            </w:r>
          </w:p>
          <w:p w:rsidR="00313DB7" w:rsidP="00313DB7" w:rsidRDefault="00313DB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клю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чена ремонтная перемычка на ПС </w:t>
            </w:r>
            <w:r w:rsidRPr="008F6D6D">
              <w:rPr>
                <w:rFonts w:ascii="Times New Roman" w:hAnsi="Times New Roman"/>
                <w:sz w:val="24"/>
                <w:szCs w:val="24"/>
              </w:rPr>
              <w:t>«Берёзовка»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Pr="006925BF" w:rsidR="00313DB7" w:rsidP="00313DB7" w:rsidRDefault="00313DB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включенной в работу ВЛ 110кВ</w:t>
            </w:r>
            <w:r w:rsidRPr="006925BF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резервные защиты ВЛ введены в работу.</w:t>
            </w:r>
          </w:p>
          <w:p w:rsidRPr="006D16FA" w:rsidR="00A01AF4" w:rsidP="00313DB7" w:rsidRDefault="00313DB7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Эксплуатационное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состояние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энергетического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электротехнического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оборудования,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ЛЭП,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других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устройств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РЗА,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препятствуют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выполнению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переключений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выводу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из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работы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ДФЗ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110кВ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Воткинская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ГЭС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Pr="0058540E">
              <w:rPr>
                <w:rFonts w:ascii="Times New Roman" w:hAnsi="Times New Roman"/>
                <w:bCs/>
                <w:sz w:val="24"/>
                <w:szCs w:val="24"/>
              </w:rPr>
              <w:t>Березовка.</w:t>
            </w:r>
          </w:p>
          <w:p w:rsidRPr="00F47952" w:rsidR="009F7F3D" w:rsidP="00F47952" w:rsidRDefault="00F47952">
            <w:pPr>
              <w:pStyle w:val="a3"/>
              <w:spacing w:after="120"/>
              <w:ind w:start="768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47952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 w:rsidRPr="00F47952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F47952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РЗА.</w:t>
            </w:r>
          </w:p>
        </w:tc>
      </w:tr>
    </w:tbl>
    <w:p w:rsidRPr="006C7CA8" w:rsidR="003477F2" w:rsidP="006C7CA8" w:rsidRDefault="006C7CA8">
      <w:pPr>
        <w:ind w:right="-484" w:firstLine="4536"/>
        <w:jc w:val="center"/>
        <w:rPr>
          <w:kern w:val="28"/>
          <w:sz w:val="24"/>
          <w:szCs w:val="24"/>
        </w:rPr>
      </w:pPr>
      <w:r>
        <w:rPr>
          <w:kern w:val="28"/>
          <w:sz w:val="24"/>
          <w:szCs w:val="24"/>
        </w:rPr>
        <w:t xml:space="preserve">            </w:t>
      </w:r>
      <w:r w:rsidRPr="006C7CA8" w:rsidR="003477F2">
        <w:rPr>
          <w:kern w:val="28"/>
          <w:sz w:val="24"/>
          <w:szCs w:val="24"/>
        </w:rPr>
        <w:t xml:space="preserve">Начало:      ___час ___мин  «___» _________20__г. </w:t>
      </w:r>
    </w:p>
    <w:p w:rsidRPr="003477F2" w:rsidR="003477F2" w:rsidP="000A5946" w:rsidRDefault="009F7F3D">
      <w:pPr>
        <w:spacing w:after="120"/>
        <w:jc w:val="both"/>
        <w:rPr>
          <w:b/>
          <w:bCs/>
          <w:sz w:val="28"/>
          <w:szCs w:val="28"/>
        </w:rPr>
      </w:pPr>
      <w:r>
        <w:rPr>
          <w:b/>
          <w:color w:val="000000"/>
          <w:spacing w:val="-1"/>
          <w:kern w:val="28"/>
          <w:szCs w:val="24"/>
        </w:rPr>
        <w:t xml:space="preserve">     </w:t>
      </w:r>
      <w:r w:rsidRPr="006C7CA8" w:rsidR="006C7CA8">
        <w:rPr>
          <w:b/>
          <w:bCs/>
          <w:sz w:val="28"/>
          <w:szCs w:val="28"/>
        </w:rPr>
        <w:t xml:space="preserve">   </w:t>
      </w:r>
      <w:r w:rsidRPr="003477F2" w:rsidR="003477F2">
        <w:rPr>
          <w:b/>
          <w:bCs/>
          <w:sz w:val="28"/>
          <w:szCs w:val="28"/>
        </w:rPr>
        <w:t>Последовательность производства операций при переключении</w:t>
      </w:r>
      <w:r w:rsidR="003477F2">
        <w:rPr>
          <w:b/>
          <w:bCs/>
          <w:sz w:val="28"/>
          <w:szCs w:val="28"/>
        </w:rPr>
        <w:t>:</w:t>
      </w:r>
    </w:p>
    <w:p w:rsidRPr="000A5946" w:rsidR="00EA272D" w:rsidP="000A5946" w:rsidRDefault="00EA272D">
      <w:pPr>
        <w:pStyle w:val="2"/>
        <w:rPr>
          <w:rFonts w:ascii="Times New Roman" w:hAnsi="Times New Roman"/>
          <w:sz w:val="24"/>
          <w:szCs w:val="24"/>
        </w:rPr>
      </w:pPr>
      <w:r w:rsidRPr="000A5946">
        <w:rPr>
          <w:rFonts w:ascii="Times New Roman" w:hAnsi="Times New Roman"/>
          <w:sz w:val="24"/>
          <w:szCs w:val="24"/>
          <w:highlight w:val="lightGray"/>
        </w:rPr>
        <w:t>РЩ 110 кВ:</w:t>
      </w:r>
    </w:p>
    <w:p w:rsidRPr="000A5946" w:rsidR="00F47952" w:rsidP="000A5946" w:rsidRDefault="00F47952">
      <w:pPr>
        <w:pStyle w:val="2"/>
        <w:rPr>
          <w:rFonts w:ascii="Times New Roman" w:hAnsi="Times New Roman"/>
          <w:sz w:val="24"/>
          <w:szCs w:val="24"/>
        </w:rPr>
      </w:pPr>
      <w:r w:rsidRPr="000A5946">
        <w:rPr>
          <w:rFonts w:ascii="Times New Roman" w:hAnsi="Times New Roman"/>
          <w:sz w:val="24"/>
          <w:szCs w:val="24"/>
        </w:rPr>
        <w:t>По команде ДД ПРДУ</w:t>
      </w:r>
      <w:r w:rsidR="00F31971">
        <w:rPr>
          <w:rFonts w:ascii="Times New Roman" w:hAnsi="Times New Roman"/>
          <w:sz w:val="24"/>
          <w:szCs w:val="24"/>
        </w:rPr>
        <w:t>:</w:t>
      </w:r>
    </w:p>
    <w:p w:rsidRPr="00F47952" w:rsidR="00F47952" w:rsidP="00F47952" w:rsidRDefault="00F47952">
      <w:pPr>
        <w:spacing w:after="120"/>
        <w:ind w:right="-482"/>
        <w:rPr>
          <w:b/>
          <w:kern w:val="28"/>
          <w:sz w:val="24"/>
          <w:szCs w:val="24"/>
        </w:rPr>
      </w:pPr>
      <w:r w:rsidRPr="00F47952">
        <w:rPr>
          <w:b/>
          <w:sz w:val="24"/>
          <w:szCs w:val="24"/>
          <w:highlight w:val="lightGray"/>
        </w:rPr>
        <w:t>Ввести в работу оперативное ускорение 3–ой зоны ДЗ и 3-ей ступени ТНЗНП ВЛ 110кВ Воткин</w:t>
      </w:r>
      <w:r>
        <w:rPr>
          <w:b/>
          <w:sz w:val="24"/>
          <w:szCs w:val="24"/>
          <w:highlight w:val="lightGray"/>
        </w:rPr>
        <w:t>-</w:t>
      </w:r>
      <w:r w:rsidRPr="00F47952">
        <w:rPr>
          <w:b/>
          <w:sz w:val="24"/>
          <w:szCs w:val="24"/>
          <w:highlight w:val="lightGray"/>
        </w:rPr>
        <w:t>ская ГЭС– Березовка.</w:t>
      </w:r>
    </w:p>
    <w:p w:rsidRPr="00313DB7" w:rsidR="00BD1438" w:rsidP="00BD1438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136-Р.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Оперативное ускорение ДЗ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136-Р.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 xml:space="preserve">Оперативное ускорение </w:t>
      </w:r>
      <w:r>
        <w:rPr>
          <w:sz w:val="24"/>
        </w:rPr>
        <w:t>ТНЗНП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«Работа».</w:t>
      </w:r>
    </w:p>
    <w:p w:rsidRPr="00F47952" w:rsidR="00F47952" w:rsidP="00F47952" w:rsidRDefault="00F47952">
      <w:pPr>
        <w:spacing w:after="120"/>
        <w:jc w:val="both"/>
        <w:rPr>
          <w:b/>
          <w:kern w:val="28"/>
          <w:sz w:val="24"/>
          <w:szCs w:val="24"/>
        </w:rPr>
      </w:pPr>
      <w:r w:rsidRPr="00F47952">
        <w:rPr>
          <w:b/>
          <w:sz w:val="24"/>
          <w:highlight w:val="lightGray"/>
        </w:rPr>
        <w:t xml:space="preserve">Функцию ДФЗ в шкафу ДФЗ ВЛ 110кВ Воткинская ГЭС – Березовка </w:t>
      </w:r>
      <w:r w:rsidRPr="00F47952">
        <w:rPr>
          <w:b/>
          <w:bCs/>
          <w:sz w:val="24"/>
          <w:highlight w:val="lightGray"/>
        </w:rPr>
        <w:t xml:space="preserve">(ШЭ2607 083) </w:t>
      </w:r>
      <w:r w:rsidRPr="00F47952">
        <w:rPr>
          <w:b/>
          <w:sz w:val="24"/>
          <w:highlight w:val="lightGray"/>
        </w:rPr>
        <w:t xml:space="preserve"> пере</w:t>
      </w:r>
      <w:r>
        <w:rPr>
          <w:b/>
          <w:sz w:val="24"/>
          <w:highlight w:val="lightGray"/>
        </w:rPr>
        <w:t>-</w:t>
      </w:r>
      <w:r w:rsidRPr="00F47952">
        <w:rPr>
          <w:b/>
          <w:sz w:val="24"/>
          <w:highlight w:val="lightGray"/>
        </w:rPr>
        <w:t>вести на «сигнал» (вывести из работы).</w:t>
      </w:r>
    </w:p>
    <w:p w:rsidRPr="00313DB7" w:rsidR="00313DB7" w:rsidP="00BD1438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ДФЗ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«Сигнал».</w:t>
      </w:r>
    </w:p>
    <w:p w:rsidRPr="00F47952" w:rsidR="00F47952" w:rsidP="00F47952" w:rsidRDefault="00F47952">
      <w:pPr>
        <w:spacing w:after="120"/>
        <w:jc w:val="both"/>
        <w:rPr>
          <w:b/>
          <w:kern w:val="28"/>
          <w:sz w:val="24"/>
          <w:szCs w:val="24"/>
        </w:rPr>
      </w:pPr>
      <w:r w:rsidRPr="00F47952">
        <w:rPr>
          <w:b/>
          <w:sz w:val="24"/>
          <w:szCs w:val="24"/>
          <w:highlight w:val="lightGray"/>
        </w:rPr>
        <w:t xml:space="preserve">Действие выходных цепей </w:t>
      </w:r>
      <w:r w:rsidRPr="00F47952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F47952">
        <w:rPr>
          <w:b/>
          <w:sz w:val="24"/>
          <w:szCs w:val="24"/>
          <w:highlight w:val="lightGray"/>
        </w:rPr>
        <w:t xml:space="preserve">Березовка </w:t>
      </w:r>
      <w:r w:rsidRPr="00F47952">
        <w:rPr>
          <w:b/>
          <w:bCs/>
          <w:sz w:val="24"/>
          <w:szCs w:val="24"/>
          <w:highlight w:val="lightGray"/>
        </w:rPr>
        <w:t xml:space="preserve">(ШЭ2607 083) </w:t>
      </w:r>
      <w:r w:rsidRPr="00F47952">
        <w:rPr>
          <w:b/>
          <w:sz w:val="24"/>
          <w:szCs w:val="24"/>
          <w:highlight w:val="lightGray"/>
        </w:rPr>
        <w:t>перевести в положение «вывод» (вывести из работы)</w:t>
      </w:r>
      <w:r w:rsidRPr="00F47952">
        <w:rPr>
          <w:rFonts w:eastAsia="Calibri"/>
          <w:b/>
          <w:sz w:val="24"/>
          <w:szCs w:val="24"/>
          <w:highlight w:val="lightGray"/>
        </w:rPr>
        <w:t>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УРОВ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9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 xml:space="preserve">Отключение </w:t>
      </w:r>
      <w:r>
        <w:rPr>
          <w:sz w:val="24"/>
        </w:rPr>
        <w:t xml:space="preserve">СШ </w:t>
      </w:r>
      <w:r w:rsidRPr="0094232D">
        <w:rPr>
          <w:sz w:val="24"/>
        </w:rPr>
        <w:t>от УРОВ через ДЗШ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10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Отключение ШСВ</w:t>
      </w:r>
      <w:r>
        <w:rPr>
          <w:sz w:val="24"/>
        </w:rPr>
        <w:t>-110 кВ</w:t>
      </w:r>
      <w:r w:rsidRPr="0094232D">
        <w:rPr>
          <w:sz w:val="24"/>
        </w:rPr>
        <w:t xml:space="preserve"> от УРОВ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547E4B" w:rsidR="00313DB7" w:rsidP="00313DB7" w:rsidRDefault="006D16FA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>137-</w:t>
      </w:r>
      <w:r w:rsidR="00547E4B">
        <w:rPr>
          <w:b/>
          <w:kern w:val="28"/>
          <w:sz w:val="24"/>
          <w:szCs w:val="24"/>
        </w:rPr>
        <w:t>Р</w:t>
      </w:r>
      <w:r>
        <w:rPr>
          <w:b/>
          <w:kern w:val="28"/>
          <w:sz w:val="24"/>
          <w:szCs w:val="24"/>
        </w:rPr>
        <w:t xml:space="preserve">. </w:t>
      </w:r>
      <w:r w:rsidRPr="00547E4B">
        <w:rPr>
          <w:sz w:val="24"/>
        </w:rPr>
        <w:t xml:space="preserve">Ключ </w:t>
      </w:r>
      <w:r w:rsidRPr="00547E4B">
        <w:rPr>
          <w:sz w:val="24"/>
          <w:lang w:val="en-US"/>
        </w:rPr>
        <w:t>SA</w:t>
      </w:r>
      <w:r w:rsidRPr="00547E4B">
        <w:rPr>
          <w:sz w:val="24"/>
        </w:rPr>
        <w:t>2-1</w:t>
      </w:r>
      <w:r w:rsidRPr="00547E4B">
        <w:rPr>
          <w:kern w:val="28"/>
          <w:sz w:val="24"/>
          <w:szCs w:val="24"/>
        </w:rPr>
        <w:t xml:space="preserve"> «</w:t>
      </w:r>
      <w:r w:rsidRPr="00547E4B">
        <w:rPr>
          <w:sz w:val="24"/>
        </w:rPr>
        <w:t>Перевод на ОВ (выходные цепи)</w:t>
      </w:r>
      <w:r w:rsidRPr="00547E4B">
        <w:rPr>
          <w:kern w:val="28"/>
          <w:sz w:val="24"/>
          <w:szCs w:val="24"/>
        </w:rPr>
        <w:t xml:space="preserve">». </w:t>
      </w:r>
      <w:r w:rsidRPr="00547E4B"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F31971" w:rsidP="00F31971" w:rsidRDefault="00F31971">
      <w:pPr>
        <w:spacing w:after="120"/>
        <w:rPr>
          <w:kern w:val="28"/>
          <w:sz w:val="24"/>
          <w:szCs w:val="24"/>
        </w:rPr>
      </w:pPr>
      <w:r w:rsidRPr="00131C64">
        <w:rPr>
          <w:b/>
          <w:kern w:val="28"/>
          <w:sz w:val="24"/>
          <w:szCs w:val="24"/>
        </w:rPr>
        <w:t>По команде ДД ПРДУ</w:t>
      </w:r>
      <w:r>
        <w:rPr>
          <w:b/>
          <w:kern w:val="28"/>
          <w:sz w:val="24"/>
          <w:szCs w:val="24"/>
        </w:rPr>
        <w:t>:</w:t>
      </w:r>
    </w:p>
    <w:p w:rsidRPr="00F47952" w:rsidR="00F47952" w:rsidP="00F47952" w:rsidRDefault="00F47952">
      <w:pPr>
        <w:spacing w:after="120"/>
        <w:jc w:val="both"/>
        <w:rPr>
          <w:b/>
          <w:kern w:val="28"/>
          <w:sz w:val="24"/>
          <w:szCs w:val="24"/>
        </w:rPr>
      </w:pPr>
      <w:r w:rsidRPr="00F47952">
        <w:rPr>
          <w:b/>
          <w:sz w:val="24"/>
          <w:szCs w:val="24"/>
          <w:highlight w:val="lightGray"/>
        </w:rPr>
        <w:lastRenderedPageBreak/>
        <w:t xml:space="preserve">Отключить  </w:t>
      </w:r>
      <w:r w:rsidRPr="00F47952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F47952">
        <w:rPr>
          <w:b/>
          <w:sz w:val="24"/>
          <w:szCs w:val="24"/>
          <w:highlight w:val="lightGray"/>
        </w:rPr>
        <w:t xml:space="preserve">Березовка </w:t>
      </w:r>
      <w:r w:rsidRPr="00F47952">
        <w:rPr>
          <w:b/>
          <w:bCs/>
          <w:sz w:val="24"/>
          <w:szCs w:val="24"/>
          <w:highlight w:val="lightGray"/>
        </w:rPr>
        <w:t xml:space="preserve">(ШЭ2607 083) </w:t>
      </w:r>
      <w:r w:rsidRPr="00F47952">
        <w:rPr>
          <w:b/>
          <w:sz w:val="24"/>
          <w:szCs w:val="24"/>
          <w:highlight w:val="lightGray"/>
        </w:rPr>
        <w:t xml:space="preserve"> по цепям оператив</w:t>
      </w:r>
      <w:r>
        <w:rPr>
          <w:b/>
          <w:sz w:val="24"/>
          <w:szCs w:val="24"/>
          <w:highlight w:val="lightGray"/>
        </w:rPr>
        <w:t>-</w:t>
      </w:r>
      <w:r w:rsidRPr="00F47952">
        <w:rPr>
          <w:b/>
          <w:sz w:val="24"/>
          <w:szCs w:val="24"/>
          <w:highlight w:val="lightGray"/>
        </w:rPr>
        <w:t>ного тока.</w:t>
      </w:r>
    </w:p>
    <w:p w:rsidRPr="006D16FA" w:rsidR="00313DB7" w:rsidP="00313DB7" w:rsidRDefault="006D16FA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6925BF">
        <w:rPr>
          <w:sz w:val="24"/>
        </w:rPr>
        <w:t xml:space="preserve">Ключ </w:t>
      </w:r>
      <w:r w:rsidRPr="006925BF">
        <w:rPr>
          <w:sz w:val="24"/>
          <w:lang w:val="en-US"/>
        </w:rPr>
        <w:t>SA</w:t>
      </w:r>
      <w:r w:rsidRPr="006925BF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6925BF">
        <w:rPr>
          <w:sz w:val="24"/>
        </w:rPr>
        <w:t>Перевод на ОВ (входные цепи)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6D16FA" w:rsidP="00313DB7" w:rsidRDefault="006D16FA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4</w:t>
      </w:r>
      <w:r>
        <w:rPr>
          <w:kern w:val="28"/>
          <w:sz w:val="24"/>
          <w:szCs w:val="24"/>
        </w:rPr>
        <w:t xml:space="preserve"> «</w:t>
      </w:r>
      <w:r w:rsidRPr="007A3C79">
        <w:rPr>
          <w:sz w:val="24"/>
        </w:rPr>
        <w:t>Блокировка ДФЗ от АПК</w:t>
      </w:r>
      <w:r>
        <w:rPr>
          <w:kern w:val="28"/>
          <w:sz w:val="24"/>
          <w:szCs w:val="24"/>
        </w:rPr>
        <w:t xml:space="preserve">».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>
        <w:rPr>
          <w:sz w:val="24"/>
        </w:rPr>
        <w:t>7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Терминал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Ключ 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8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Питание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«Откл.».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0A5946">
        <w:rPr>
          <w:b/>
          <w:sz w:val="24"/>
        </w:rPr>
        <w:t>ПВЗУ-Е</w:t>
      </w:r>
      <w:r w:rsidRPr="000A5946" w:rsidR="000A5946">
        <w:rPr>
          <w:b/>
          <w:sz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94232D">
        <w:rPr>
          <w:sz w:val="24"/>
        </w:rPr>
        <w:t xml:space="preserve">Тумблер </w:t>
      </w:r>
      <w:r w:rsidR="000A5946">
        <w:rPr>
          <w:sz w:val="24"/>
        </w:rPr>
        <w:t>«</w:t>
      </w:r>
      <w:r w:rsidRPr="0094232D">
        <w:rPr>
          <w:sz w:val="24"/>
        </w:rPr>
        <w:t>АПК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«Откл.».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0A5946">
        <w:rPr>
          <w:b/>
          <w:sz w:val="24"/>
        </w:rPr>
        <w:t>ПВЗУ-Е</w:t>
      </w:r>
      <w:r w:rsidRPr="000A5946" w:rsidR="000A5946">
        <w:rPr>
          <w:b/>
          <w:sz w:val="24"/>
        </w:rPr>
        <w:t>.</w:t>
      </w:r>
      <w:r>
        <w:rPr>
          <w:kern w:val="28"/>
          <w:sz w:val="24"/>
          <w:szCs w:val="24"/>
        </w:rPr>
        <w:t xml:space="preserve"> </w:t>
      </w:r>
      <w:r w:rsidRPr="0094232D">
        <w:rPr>
          <w:sz w:val="24"/>
        </w:rPr>
        <w:t>Переключатель «СЕТЬ»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«Откл.».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112-Р. </w:t>
      </w:r>
      <w:r w:rsidR="000A5946">
        <w:rPr>
          <w:kern w:val="28"/>
          <w:sz w:val="24"/>
          <w:szCs w:val="24"/>
        </w:rPr>
        <w:t>Автомат</w:t>
      </w:r>
      <w:r w:rsidRPr="0094232D">
        <w:rPr>
          <w:sz w:val="24"/>
        </w:rPr>
        <w:t xml:space="preserve"> 1</w:t>
      </w:r>
      <w:r w:rsidRPr="0094232D">
        <w:rPr>
          <w:sz w:val="24"/>
          <w:lang w:val="en-US"/>
        </w:rPr>
        <w:t>SF</w:t>
      </w:r>
      <w:r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 xml:space="preserve">Питание ДФЗ ВЛ 110 </w:t>
      </w:r>
      <w:r w:rsidRPr="006E4819">
        <w:rPr>
          <w:sz w:val="24"/>
          <w:szCs w:val="24"/>
        </w:rPr>
        <w:t>Березовка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 w:rsidR="000A5946">
        <w:rPr>
          <w:b/>
          <w:kern w:val="28"/>
          <w:sz w:val="24"/>
          <w:szCs w:val="24"/>
        </w:rPr>
        <w:t>Отключить автомат</w:t>
      </w:r>
      <w:r>
        <w:rPr>
          <w:b/>
          <w:kern w:val="28"/>
          <w:sz w:val="24"/>
          <w:szCs w:val="24"/>
        </w:rPr>
        <w:t>.</w:t>
      </w:r>
    </w:p>
    <w:p w:rsidRPr="00F47952" w:rsidR="00F47952" w:rsidP="00F47952" w:rsidRDefault="00F47952">
      <w:pPr>
        <w:spacing w:after="120"/>
        <w:jc w:val="both"/>
        <w:rPr>
          <w:b/>
          <w:kern w:val="28"/>
          <w:sz w:val="24"/>
          <w:szCs w:val="24"/>
        </w:rPr>
      </w:pPr>
      <w:r w:rsidRPr="00F47952">
        <w:rPr>
          <w:b/>
          <w:sz w:val="24"/>
          <w:szCs w:val="24"/>
          <w:highlight w:val="lightGray"/>
        </w:rPr>
        <w:t xml:space="preserve">Отключить  </w:t>
      </w:r>
      <w:r w:rsidRPr="00F47952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F47952">
        <w:rPr>
          <w:b/>
          <w:sz w:val="24"/>
          <w:szCs w:val="24"/>
          <w:highlight w:val="lightGray"/>
        </w:rPr>
        <w:t xml:space="preserve">Березовка </w:t>
      </w:r>
      <w:r w:rsidRPr="00F47952">
        <w:rPr>
          <w:b/>
          <w:bCs/>
          <w:sz w:val="24"/>
          <w:szCs w:val="24"/>
          <w:highlight w:val="lightGray"/>
        </w:rPr>
        <w:t xml:space="preserve">(ШЭ2607 083) </w:t>
      </w:r>
      <w:r w:rsidRPr="00F47952">
        <w:rPr>
          <w:b/>
          <w:sz w:val="24"/>
          <w:szCs w:val="24"/>
          <w:highlight w:val="lightGray"/>
        </w:rPr>
        <w:t xml:space="preserve"> по цепям перемен</w:t>
      </w:r>
      <w:r>
        <w:rPr>
          <w:b/>
          <w:sz w:val="24"/>
          <w:szCs w:val="24"/>
          <w:highlight w:val="lightGray"/>
        </w:rPr>
        <w:t>-</w:t>
      </w:r>
      <w:r w:rsidRPr="00F47952">
        <w:rPr>
          <w:b/>
          <w:sz w:val="24"/>
          <w:szCs w:val="24"/>
          <w:highlight w:val="lightGray"/>
        </w:rPr>
        <w:t>ного тока.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 w:rsidRPr="0094232D">
        <w:rPr>
          <w:sz w:val="24"/>
        </w:rPr>
        <w:t>3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Токовые цепи от своего В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0A5946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F47952" w:rsidR="00F47952" w:rsidP="00F47952" w:rsidRDefault="00F47952">
      <w:pPr>
        <w:spacing w:after="120"/>
        <w:jc w:val="both"/>
        <w:rPr>
          <w:b/>
          <w:kern w:val="28"/>
          <w:sz w:val="24"/>
          <w:szCs w:val="24"/>
        </w:rPr>
      </w:pPr>
      <w:r w:rsidRPr="00F47952">
        <w:rPr>
          <w:b/>
          <w:sz w:val="24"/>
          <w:szCs w:val="24"/>
          <w:highlight w:val="lightGray"/>
        </w:rPr>
        <w:t xml:space="preserve">Отключить  </w:t>
      </w:r>
      <w:r w:rsidRPr="00F47952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F47952">
        <w:rPr>
          <w:b/>
          <w:sz w:val="24"/>
          <w:szCs w:val="24"/>
          <w:highlight w:val="lightGray"/>
        </w:rPr>
        <w:t xml:space="preserve">Березовка </w:t>
      </w:r>
      <w:r w:rsidRPr="00F47952">
        <w:rPr>
          <w:b/>
          <w:bCs/>
          <w:sz w:val="24"/>
          <w:szCs w:val="24"/>
          <w:highlight w:val="lightGray"/>
        </w:rPr>
        <w:t xml:space="preserve">(ШЭ2607 083) </w:t>
      </w:r>
      <w:r w:rsidRPr="00F47952">
        <w:rPr>
          <w:b/>
          <w:sz w:val="24"/>
          <w:szCs w:val="24"/>
          <w:highlight w:val="lightGray"/>
        </w:rPr>
        <w:t xml:space="preserve"> по цепям переменного напряжения.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5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Цепи напряжения «звезды»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0A5946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6D16FA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 w:rsidRPr="0094232D">
        <w:rPr>
          <w:sz w:val="24"/>
        </w:rPr>
        <w:t xml:space="preserve">Блок </w:t>
      </w:r>
      <w:r w:rsidRPr="0094232D">
        <w:rPr>
          <w:sz w:val="24"/>
          <w:lang w:val="en-US"/>
        </w:rPr>
        <w:t>SG</w:t>
      </w:r>
      <w:r>
        <w:rPr>
          <w:sz w:val="24"/>
        </w:rPr>
        <w:t>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Цепи напряжения «треугольника»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Снять рабочую крышку</w:t>
      </w:r>
      <w:r w:rsidR="000A5946">
        <w:rPr>
          <w:b/>
          <w:kern w:val="28"/>
          <w:sz w:val="24"/>
          <w:szCs w:val="24"/>
        </w:rPr>
        <w:t xml:space="preserve"> блока</w:t>
      </w:r>
      <w:r>
        <w:rPr>
          <w:b/>
          <w:kern w:val="28"/>
          <w:sz w:val="24"/>
          <w:szCs w:val="24"/>
        </w:rPr>
        <w:t>.</w:t>
      </w:r>
    </w:p>
    <w:p w:rsidRPr="00547E4B" w:rsidR="006D16FA" w:rsidP="00313DB7" w:rsidRDefault="006D16FA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547E4B">
        <w:rPr>
          <w:b/>
          <w:kern w:val="28"/>
          <w:sz w:val="24"/>
          <w:szCs w:val="24"/>
        </w:rPr>
        <w:t xml:space="preserve">137-Р. </w:t>
      </w:r>
      <w:r w:rsidRPr="00547E4B">
        <w:rPr>
          <w:sz w:val="24"/>
        </w:rPr>
        <w:t xml:space="preserve">Ключ </w:t>
      </w:r>
      <w:r w:rsidRPr="00547E4B">
        <w:rPr>
          <w:sz w:val="24"/>
          <w:lang w:val="en-US"/>
        </w:rPr>
        <w:t>SA</w:t>
      </w:r>
      <w:r w:rsidRPr="00547E4B">
        <w:rPr>
          <w:sz w:val="24"/>
        </w:rPr>
        <w:t>2-2</w:t>
      </w:r>
      <w:r w:rsidRPr="00547E4B">
        <w:rPr>
          <w:kern w:val="28"/>
          <w:sz w:val="24"/>
          <w:szCs w:val="24"/>
        </w:rPr>
        <w:t xml:space="preserve"> «</w:t>
      </w:r>
      <w:r w:rsidRPr="00547E4B">
        <w:rPr>
          <w:sz w:val="24"/>
        </w:rPr>
        <w:t>Перевод на ОВ (цепи напряжения)</w:t>
      </w:r>
      <w:r w:rsidRPr="00547E4B">
        <w:rPr>
          <w:kern w:val="28"/>
          <w:sz w:val="24"/>
          <w:szCs w:val="24"/>
        </w:rPr>
        <w:t xml:space="preserve">». </w:t>
      </w:r>
      <w:r w:rsidRPr="00547E4B">
        <w:rPr>
          <w:b/>
          <w:kern w:val="28"/>
          <w:sz w:val="24"/>
          <w:szCs w:val="24"/>
        </w:rPr>
        <w:t>Перевести в положение «Вывод».</w:t>
      </w:r>
    </w:p>
    <w:p w:rsidRPr="00F47952" w:rsidR="00F47952" w:rsidP="00F47952" w:rsidRDefault="00F47952">
      <w:pPr>
        <w:spacing w:after="120"/>
        <w:jc w:val="both"/>
        <w:rPr>
          <w:b/>
          <w:kern w:val="28"/>
          <w:sz w:val="24"/>
          <w:szCs w:val="24"/>
        </w:rPr>
      </w:pPr>
      <w:r w:rsidRPr="00F47952">
        <w:rPr>
          <w:b/>
          <w:sz w:val="24"/>
          <w:szCs w:val="24"/>
          <w:highlight w:val="lightGray"/>
        </w:rPr>
        <w:t xml:space="preserve">По местной программе выполнить операции, необходимые для  вывода из работы  </w:t>
      </w:r>
      <w:r w:rsidRPr="00F47952">
        <w:rPr>
          <w:rFonts w:eastAsia="Calibri"/>
          <w:b/>
          <w:sz w:val="24"/>
          <w:szCs w:val="24"/>
          <w:highlight w:val="lightGray"/>
        </w:rPr>
        <w:t xml:space="preserve">ДФЗ ВЛ 110кВ Воткинская ГЭС – </w:t>
      </w:r>
      <w:r w:rsidRPr="00F47952">
        <w:rPr>
          <w:b/>
          <w:sz w:val="24"/>
          <w:szCs w:val="24"/>
          <w:highlight w:val="lightGray"/>
        </w:rPr>
        <w:t xml:space="preserve">Березовка </w:t>
      </w:r>
      <w:r w:rsidRPr="00F47952">
        <w:rPr>
          <w:b/>
          <w:bCs/>
          <w:sz w:val="24"/>
          <w:szCs w:val="24"/>
          <w:highlight w:val="lightGray"/>
        </w:rPr>
        <w:t>(ШЭ2607 083).</w:t>
      </w:r>
    </w:p>
    <w:p w:rsidRPr="00DC1CE2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>
        <w:rPr>
          <w:sz w:val="24"/>
        </w:rPr>
        <w:t>Ключ А1-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0A5946" w:rsidR="00313DB7" w:rsidP="00313DB7" w:rsidRDefault="00313DB7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>
        <w:rPr>
          <w:b/>
          <w:kern w:val="28"/>
          <w:sz w:val="24"/>
          <w:szCs w:val="24"/>
        </w:rPr>
        <w:t xml:space="preserve">137-Р. </w:t>
      </w:r>
      <w:r>
        <w:rPr>
          <w:sz w:val="24"/>
        </w:rPr>
        <w:t>Ключ А2-</w:t>
      </w:r>
      <w:r w:rsidRPr="0094232D">
        <w:rPr>
          <w:sz w:val="24"/>
          <w:lang w:val="en-US"/>
        </w:rPr>
        <w:t>SA</w:t>
      </w:r>
      <w:r w:rsidRPr="0094232D">
        <w:rPr>
          <w:sz w:val="24"/>
        </w:rPr>
        <w:t>16</w:t>
      </w:r>
      <w:r>
        <w:rPr>
          <w:kern w:val="28"/>
          <w:sz w:val="24"/>
          <w:szCs w:val="24"/>
        </w:rPr>
        <w:t xml:space="preserve"> «</w:t>
      </w:r>
      <w:r w:rsidRPr="0094232D">
        <w:rPr>
          <w:sz w:val="24"/>
        </w:rPr>
        <w:t>Останов ВЧ передатчика от УРОВ</w:t>
      </w:r>
      <w:r>
        <w:rPr>
          <w:kern w:val="28"/>
          <w:sz w:val="24"/>
          <w:szCs w:val="24"/>
        </w:rPr>
        <w:t>»</w:t>
      </w:r>
      <w:r w:rsidR="00F47952">
        <w:rPr>
          <w:kern w:val="28"/>
          <w:sz w:val="24"/>
          <w:szCs w:val="24"/>
        </w:rPr>
        <w:t>.</w:t>
      </w:r>
      <w:r>
        <w:rPr>
          <w:kern w:val="28"/>
          <w:sz w:val="24"/>
          <w:szCs w:val="24"/>
        </w:rPr>
        <w:t xml:space="preserve"> </w:t>
      </w:r>
      <w:r>
        <w:rPr>
          <w:b/>
          <w:kern w:val="28"/>
          <w:sz w:val="24"/>
          <w:szCs w:val="24"/>
        </w:rPr>
        <w:t>Перевести в положение «Вывод».</w:t>
      </w:r>
    </w:p>
    <w:p w:rsidRPr="00DC1CE2" w:rsidR="000A5946" w:rsidP="00313DB7" w:rsidRDefault="000A5946">
      <w:pPr>
        <w:numPr>
          <w:ilvl w:val="0"/>
          <w:numId w:val="26"/>
        </w:numPr>
        <w:spacing w:after="120"/>
        <w:ind w:left="357" w:hanging="357"/>
        <w:rPr>
          <w:kern w:val="28"/>
          <w:sz w:val="24"/>
          <w:szCs w:val="24"/>
        </w:rPr>
      </w:pPr>
      <w:r w:rsidRPr="00E77CFB">
        <w:rPr>
          <w:kern w:val="28"/>
          <w:sz w:val="24"/>
          <w:szCs w:val="24"/>
        </w:rPr>
        <w:t xml:space="preserve">Сообщить ДД ПРДУ о выведенном состоянии </w:t>
      </w:r>
      <w:r w:rsidRPr="00E77CFB">
        <w:rPr>
          <w:b/>
          <w:bCs/>
          <w:sz w:val="24"/>
          <w:szCs w:val="24"/>
        </w:rPr>
        <w:t xml:space="preserve">ДФЗ ВЛ 110 кВ </w:t>
      </w:r>
      <w:r w:rsidRPr="00C04245">
        <w:rPr>
          <w:rFonts w:eastAsia="Calibri"/>
          <w:b/>
          <w:sz w:val="24"/>
          <w:szCs w:val="24"/>
        </w:rPr>
        <w:t xml:space="preserve">ДФЗ ВЛ 110кВ Воткинская ГЭС – </w:t>
      </w:r>
      <w:r>
        <w:rPr>
          <w:b/>
          <w:bCs/>
          <w:sz w:val="24"/>
          <w:szCs w:val="24"/>
        </w:rPr>
        <w:t>Березовка</w:t>
      </w:r>
      <w:r w:rsidRPr="00C04245">
        <w:rPr>
          <w:b/>
          <w:bCs/>
          <w:sz w:val="24"/>
          <w:szCs w:val="24"/>
        </w:rPr>
        <w:t>.</w:t>
      </w:r>
    </w:p>
    <w:p w:rsidR="009F7F3D" w:rsidP="00F47952" w:rsidRDefault="006C7CA8">
      <w:pPr>
        <w:ind w:right="-482" w:firstLine="4536"/>
        <w:jc w:val="right"/>
        <w:rPr>
          <w:kern w:val="28"/>
          <w:szCs w:val="24"/>
        </w:rPr>
      </w:pPr>
      <w:r w:rsidRPr="006C7CA8">
        <w:rPr>
          <w:kern w:val="28"/>
          <w:sz w:val="24"/>
          <w:szCs w:val="24"/>
        </w:rPr>
        <w:t>Окончание: ___час ___мин  «___» ________20__г.</w:t>
      </w:r>
    </w:p>
    <w:sectPr w:rsidRPr="005C461B" w:rsidR="005C461B" w:rsidSect="002252B0">
      <w:headerReference w:type="even" r:id="rId8"/>
      <w:headerReference w:type="default" r:id="rId9"/>
      <w:headerReference w:type="first" r:id="rId12"/>
      <w:pgSz w:w="11907" w:h="16840" w:code="9"/>
      <w:pgMar w:top="600" w:right="600" w:bottom="600" w:left="1200" w:header="0" w:footer="600" w:gutter="0"/>
      <w:pgNumType w:start="1"/>
      <w:cols w:space="720"/>
      <w:noEndnote/>
      <w:docGrid w:linePitch="272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BA1" w:rsidRDefault="001A5BA1">
      <w:r>
        <w:separator/>
      </w:r>
    </w:p>
  </w:endnote>
  <w:endnote w:type="continuationSeparator" w:id="0">
    <w:p w:rsidR="001A5BA1" w:rsidRDefault="001A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4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Вывод ДФЗ ВЛ-110 кВ Берёзовка (на ПС «Берёзовка» включена ремонтная перемычка, ВЛ-110 кВ питается через свой В)</w:t>
    </w:r>
  </w:p>
  <w:p>
    <w:pPr>
      <w:jc w:val="right"/>
    </w:pPr>
    <w:r>
      <w:rPr>
        <w:rFonts w:ascii="Times New Roman" w:hAnsi="Times New Roman"/>
        <w:sz w:val="25"/>
      </w:rPr>
      <w:t>ОБП №291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BA1" w:rsidRDefault="001A5BA1">
      <w:r>
        <w:separator/>
      </w:r>
    </w:p>
  </w:footnote>
  <w:footnote w:type="continuationSeparator" w:id="0">
    <w:p w:rsidR="001A5BA1" w:rsidRDefault="001A5B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9" w:rsidRDefault="00910FA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910FA9" w:rsidRDefault="00910FA9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997" w:rsidRDefault="00C3199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997" w:rsidRDefault="00C3199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2D43DA2"/>
    <w:multiLevelType w:val="hybridMultilevel"/>
    <w:tmpl w:val="6B7CD9F2"/>
    <w:lvl w:ilvl="0" w:tplc="041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2">
    <w:nsid w:val="038B2703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7F391F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5523A"/>
    <w:multiLevelType w:val="hybridMultilevel"/>
    <w:tmpl w:val="B74EB690"/>
    <w:lvl w:ilvl="0" w:tplc="9C4E02EE">
      <w:start w:val="3"/>
      <w:numFmt w:val="decimal"/>
      <w:lvlText w:val="%1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7" w:hanging="360"/>
      </w:pPr>
    </w:lvl>
    <w:lvl w:ilvl="2" w:tplc="0419001B" w:tentative="1">
      <w:start w:val="1"/>
      <w:numFmt w:val="lowerRoman"/>
      <w:lvlText w:val="%3."/>
      <w:lvlJc w:val="right"/>
      <w:pPr>
        <w:ind w:left="1987" w:hanging="180"/>
      </w:pPr>
    </w:lvl>
    <w:lvl w:ilvl="3" w:tplc="0419000F" w:tentative="1">
      <w:start w:val="1"/>
      <w:numFmt w:val="decimal"/>
      <w:lvlText w:val="%4."/>
      <w:lvlJc w:val="left"/>
      <w:pPr>
        <w:ind w:left="2707" w:hanging="360"/>
      </w:pPr>
    </w:lvl>
    <w:lvl w:ilvl="4" w:tplc="04190019" w:tentative="1">
      <w:start w:val="1"/>
      <w:numFmt w:val="lowerLetter"/>
      <w:lvlText w:val="%5."/>
      <w:lvlJc w:val="left"/>
      <w:pPr>
        <w:ind w:left="3427" w:hanging="360"/>
      </w:pPr>
    </w:lvl>
    <w:lvl w:ilvl="5" w:tplc="0419001B" w:tentative="1">
      <w:start w:val="1"/>
      <w:numFmt w:val="lowerRoman"/>
      <w:lvlText w:val="%6."/>
      <w:lvlJc w:val="right"/>
      <w:pPr>
        <w:ind w:left="4147" w:hanging="180"/>
      </w:pPr>
    </w:lvl>
    <w:lvl w:ilvl="6" w:tplc="0419000F" w:tentative="1">
      <w:start w:val="1"/>
      <w:numFmt w:val="decimal"/>
      <w:lvlText w:val="%7."/>
      <w:lvlJc w:val="left"/>
      <w:pPr>
        <w:ind w:left="4867" w:hanging="360"/>
      </w:pPr>
    </w:lvl>
    <w:lvl w:ilvl="7" w:tplc="04190019" w:tentative="1">
      <w:start w:val="1"/>
      <w:numFmt w:val="lowerLetter"/>
      <w:lvlText w:val="%8."/>
      <w:lvlJc w:val="left"/>
      <w:pPr>
        <w:ind w:left="5587" w:hanging="360"/>
      </w:pPr>
    </w:lvl>
    <w:lvl w:ilvl="8" w:tplc="041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5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93E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F676833"/>
    <w:multiLevelType w:val="singleLevel"/>
    <w:tmpl w:val="DD8E3762"/>
    <w:lvl w:ilvl="0">
      <w:start w:val="3"/>
      <w:numFmt w:val="decimal"/>
      <w:lvlText w:val="%1."/>
      <w:lvlJc w:val="left"/>
      <w:pPr>
        <w:ind w:left="547" w:hanging="360"/>
      </w:pPr>
      <w:rPr>
        <w:rFonts w:hint="default"/>
      </w:rPr>
    </w:lvl>
  </w:abstractNum>
  <w:abstractNum w:abstractNumId="8">
    <w:nsid w:val="255729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8062B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B521ECE"/>
    <w:multiLevelType w:val="hybridMultilevel"/>
    <w:tmpl w:val="1A2C4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534FA1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12">
    <w:nsid w:val="2D973B08"/>
    <w:multiLevelType w:val="hybridMultilevel"/>
    <w:tmpl w:val="23EC6FE4"/>
    <w:lvl w:ilvl="0" w:tplc="C8AC2A02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1E11E1"/>
    <w:multiLevelType w:val="hybridMultilevel"/>
    <w:tmpl w:val="12B28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5F6214"/>
    <w:multiLevelType w:val="hybridMultilevel"/>
    <w:tmpl w:val="9FF02224"/>
    <w:lvl w:ilvl="0" w:tplc="1184368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8163F33"/>
    <w:multiLevelType w:val="hybridMultilevel"/>
    <w:tmpl w:val="55563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10E6E"/>
    <w:multiLevelType w:val="hybridMultilevel"/>
    <w:tmpl w:val="A84AA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075D2"/>
    <w:multiLevelType w:val="multilevel"/>
    <w:tmpl w:val="956607CE"/>
    <w:lvl w:ilvl="0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0" w:hanging="283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366"/>
        </w:tabs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9">
    <w:nsid w:val="64AE35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7422D24"/>
    <w:multiLevelType w:val="singleLevel"/>
    <w:tmpl w:val="371EF8F8"/>
    <w:lvl w:ilvl="0">
      <w:start w:val="2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hint="default"/>
      </w:rPr>
    </w:lvl>
  </w:abstractNum>
  <w:abstractNum w:abstractNumId="21">
    <w:nsid w:val="6A923195"/>
    <w:multiLevelType w:val="hybridMultilevel"/>
    <w:tmpl w:val="5DFE3B30"/>
    <w:lvl w:ilvl="0" w:tplc="2ABE408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D5D52D5"/>
    <w:multiLevelType w:val="hybridMultilevel"/>
    <w:tmpl w:val="F392EABA"/>
    <w:lvl w:ilvl="0" w:tplc="4D0E818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>
    <w:nsid w:val="7CAC155F"/>
    <w:multiLevelType w:val="hybridMultilevel"/>
    <w:tmpl w:val="A46EC290"/>
    <w:lvl w:ilvl="0" w:tplc="95DE00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9"/>
  </w:num>
  <w:num w:numId="5">
    <w:abstractNumId w:val="19"/>
  </w:num>
  <w:num w:numId="6">
    <w:abstractNumId w:val="8"/>
  </w:num>
  <w:num w:numId="7">
    <w:abstractNumId w:val="12"/>
  </w:num>
  <w:num w:numId="8">
    <w:abstractNumId w:val="21"/>
  </w:num>
  <w:num w:numId="9">
    <w:abstractNumId w:val="12"/>
  </w:num>
  <w:num w:numId="10">
    <w:abstractNumId w:val="2"/>
  </w:num>
  <w:num w:numId="11">
    <w:abstractNumId w:val="4"/>
  </w:num>
  <w:num w:numId="12">
    <w:abstractNumId w:val="14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3"/>
  </w:num>
  <w:num w:numId="18">
    <w:abstractNumId w:val="22"/>
  </w:num>
  <w:num w:numId="19">
    <w:abstractNumId w:val="7"/>
  </w:num>
  <w:num w:numId="20">
    <w:abstractNumId w:val="15"/>
  </w:num>
  <w:num w:numId="21">
    <w:abstractNumId w:val="18"/>
  </w:num>
  <w:num w:numId="22">
    <w:abstractNumId w:val="17"/>
  </w:num>
  <w:num w:numId="23">
    <w:abstractNumId w:val="10"/>
  </w:num>
  <w:num w:numId="24">
    <w:abstractNumId w:val="13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0029E"/>
    <w:rsid w:val="0000637B"/>
    <w:rsid w:val="00091C24"/>
    <w:rsid w:val="00093674"/>
    <w:rsid w:val="000A5946"/>
    <w:rsid w:val="000B2F84"/>
    <w:rsid w:val="000E3AFB"/>
    <w:rsid w:val="00127BDC"/>
    <w:rsid w:val="001309C4"/>
    <w:rsid w:val="00136583"/>
    <w:rsid w:val="00140720"/>
    <w:rsid w:val="00166700"/>
    <w:rsid w:val="00171AD3"/>
    <w:rsid w:val="0018525C"/>
    <w:rsid w:val="001A4E4B"/>
    <w:rsid w:val="001A5BA1"/>
    <w:rsid w:val="001B671D"/>
    <w:rsid w:val="001C2BCA"/>
    <w:rsid w:val="002011FA"/>
    <w:rsid w:val="00204C53"/>
    <w:rsid w:val="002068B2"/>
    <w:rsid w:val="002252B0"/>
    <w:rsid w:val="002872A6"/>
    <w:rsid w:val="002923E6"/>
    <w:rsid w:val="002C6148"/>
    <w:rsid w:val="002C62B0"/>
    <w:rsid w:val="002E6E0B"/>
    <w:rsid w:val="0030060A"/>
    <w:rsid w:val="00313DB7"/>
    <w:rsid w:val="00315420"/>
    <w:rsid w:val="00327709"/>
    <w:rsid w:val="00332022"/>
    <w:rsid w:val="003477F2"/>
    <w:rsid w:val="00365B22"/>
    <w:rsid w:val="0037240E"/>
    <w:rsid w:val="00382863"/>
    <w:rsid w:val="00391587"/>
    <w:rsid w:val="003D03EC"/>
    <w:rsid w:val="00446427"/>
    <w:rsid w:val="00462732"/>
    <w:rsid w:val="004A0B72"/>
    <w:rsid w:val="004B22EE"/>
    <w:rsid w:val="004F56BB"/>
    <w:rsid w:val="005054B0"/>
    <w:rsid w:val="005416F8"/>
    <w:rsid w:val="00544532"/>
    <w:rsid w:val="0054572D"/>
    <w:rsid w:val="00547E4B"/>
    <w:rsid w:val="005C461B"/>
    <w:rsid w:val="005F1F3F"/>
    <w:rsid w:val="00616F2E"/>
    <w:rsid w:val="0062562B"/>
    <w:rsid w:val="00652D75"/>
    <w:rsid w:val="006537EA"/>
    <w:rsid w:val="00697FA4"/>
    <w:rsid w:val="006C7CA8"/>
    <w:rsid w:val="006D16FA"/>
    <w:rsid w:val="0072269C"/>
    <w:rsid w:val="00731ACF"/>
    <w:rsid w:val="007502D4"/>
    <w:rsid w:val="007566E1"/>
    <w:rsid w:val="00762806"/>
    <w:rsid w:val="00762EF4"/>
    <w:rsid w:val="00771946"/>
    <w:rsid w:val="007A50FB"/>
    <w:rsid w:val="007B24B7"/>
    <w:rsid w:val="007E6E15"/>
    <w:rsid w:val="008D740D"/>
    <w:rsid w:val="00910FA9"/>
    <w:rsid w:val="00913208"/>
    <w:rsid w:val="009258E3"/>
    <w:rsid w:val="009B1172"/>
    <w:rsid w:val="009D721B"/>
    <w:rsid w:val="009F7F3D"/>
    <w:rsid w:val="00A01AF4"/>
    <w:rsid w:val="00A0432B"/>
    <w:rsid w:val="00A41E9B"/>
    <w:rsid w:val="00A51CA0"/>
    <w:rsid w:val="00A5372B"/>
    <w:rsid w:val="00A55B67"/>
    <w:rsid w:val="00AD745D"/>
    <w:rsid w:val="00B03932"/>
    <w:rsid w:val="00B51B2F"/>
    <w:rsid w:val="00BD1438"/>
    <w:rsid w:val="00BE7B1B"/>
    <w:rsid w:val="00C31997"/>
    <w:rsid w:val="00C50477"/>
    <w:rsid w:val="00C9528D"/>
    <w:rsid w:val="00CC5832"/>
    <w:rsid w:val="00CC7AB6"/>
    <w:rsid w:val="00CE7171"/>
    <w:rsid w:val="00D01EE3"/>
    <w:rsid w:val="00D03CED"/>
    <w:rsid w:val="00D81BCD"/>
    <w:rsid w:val="00D84D7C"/>
    <w:rsid w:val="00D86267"/>
    <w:rsid w:val="00D938F7"/>
    <w:rsid w:val="00DB4EDB"/>
    <w:rsid w:val="00DC1CE2"/>
    <w:rsid w:val="00DF41D1"/>
    <w:rsid w:val="00E455C4"/>
    <w:rsid w:val="00EA272D"/>
    <w:rsid w:val="00EB09D2"/>
    <w:rsid w:val="00EB360E"/>
    <w:rsid w:val="00EC7A19"/>
    <w:rsid w:val="00ED02DE"/>
    <w:rsid w:val="00ED0F31"/>
    <w:rsid w:val="00ED71C9"/>
    <w:rsid w:val="00F21AEB"/>
    <w:rsid w:val="00F31971"/>
    <w:rsid w:val="00F44071"/>
    <w:rsid w:val="00F47952"/>
    <w:rsid w:val="00F52445"/>
    <w:rsid w:val="00F60478"/>
    <w:rsid w:val="00F61BEB"/>
    <w:rsid w:val="00F8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Courier New" w:hAnsi="Courier New"/>
      <w:b/>
      <w:sz w:val="24"/>
    </w:rPr>
  </w:style>
  <w:style w:type="paragraph" w:styleId="2">
    <w:name w:val="heading 2"/>
    <w:basedOn w:val="a"/>
    <w:next w:val="a"/>
    <w:qFormat/>
    <w:pPr>
      <w:keepNext/>
      <w:spacing w:before="120" w:after="120"/>
      <w:outlineLvl w:val="1"/>
    </w:pPr>
    <w:rPr>
      <w:rFonts w:ascii="Courier New" w:hAnsi="Courier New"/>
      <w:b/>
    </w:rPr>
  </w:style>
  <w:style w:type="paragraph" w:styleId="3">
    <w:name w:val="heading 3"/>
    <w:basedOn w:val="a"/>
    <w:next w:val="a"/>
    <w:qFormat/>
    <w:pPr>
      <w:keepNext/>
      <w:spacing w:before="120" w:after="120"/>
      <w:jc w:val="center"/>
      <w:outlineLvl w:val="2"/>
    </w:pPr>
    <w:rPr>
      <w:rFonts w:ascii="Courier New" w:hAnsi="Courier New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/>
      <w:lang w:val="x-none" w:eastAsia="x-none"/>
    </w:rPr>
  </w:style>
  <w:style w:type="paragraph" w:styleId="a5">
    <w:name w:val="header"/>
    <w:basedOn w:val="a"/>
    <w:pPr>
      <w:tabs>
        <w:tab w:val="center" w:pos="4153"/>
        <w:tab w:val="right" w:pos="8306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table" w:styleId="a8">
    <w:name w:val="Table Grid"/>
    <w:basedOn w:val="a1"/>
    <w:uiPriority w:val="99"/>
    <w:rsid w:val="00ED0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697FA4"/>
    <w:rPr>
      <w:rFonts w:ascii="Tahoma" w:hAnsi="Tahoma"/>
      <w:sz w:val="16"/>
      <w:szCs w:val="16"/>
      <w:lang w:val="x-none" w:eastAsia="x-none"/>
    </w:rPr>
  </w:style>
  <w:style w:type="character" w:customStyle="1" w:styleId="aa">
    <w:name w:val="Текст выноски Знак"/>
    <w:link w:val="a9"/>
    <w:rsid w:val="00697FA4"/>
    <w:rPr>
      <w:rFonts w:ascii="Tahoma" w:hAnsi="Tahoma" w:cs="Tahoma"/>
      <w:sz w:val="16"/>
      <w:szCs w:val="16"/>
    </w:rPr>
  </w:style>
  <w:style w:type="character" w:customStyle="1" w:styleId="a4">
    <w:name w:val="Текст Знак"/>
    <w:link w:val="a3"/>
    <w:rsid w:val="00A0432B"/>
    <w:rPr>
      <w:rFonts w:ascii="Courier New" w:hAnsi="Courier New"/>
    </w:rPr>
  </w:style>
  <w:style w:type="paragraph" w:styleId="ab">
    <w:name w:val="List Paragraph"/>
    <w:basedOn w:val="a"/>
    <w:uiPriority w:val="34"/>
    <w:qFormat/>
    <w:rsid w:val="009F7F3D"/>
    <w:pPr>
      <w:ind w:left="720"/>
      <w:contextualSpacing/>
    </w:pPr>
  </w:style>
  <w:style w:type="paragraph" w:customStyle="1" w:styleId="ac">
    <w:name w:val="Шкаф"/>
    <w:basedOn w:val="a3"/>
    <w:rsid w:val="009F7F3D"/>
    <w:pPr>
      <w:spacing w:before="120" w:after="120"/>
    </w:pPr>
    <w:rPr>
      <w:rFonts w:ascii="Times New Roman" w:hAnsi="Times New Roman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footer" Target="/word/footer4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бланк переключений №2200200</vt:lpstr>
    </vt:vector>
  </TitlesOfParts>
  <Company>ОАО "Воткинская ГЭС"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бланк переключений №2200200</dc:title>
  <dc:creator>А.К.Рукавишников</dc:creator>
  <cp:lastModifiedBy>Чекунова Мария Вячеславовна</cp:lastModifiedBy>
  <cp:revision>8</cp:revision>
  <cp:lastPrinted>2014-12-25T04:38:00Z</cp:lastPrinted>
  <dcterms:created xsi:type="dcterms:W3CDTF">2016-01-11T05:01:00Z</dcterms:created>
  <dcterms:modified xsi:type="dcterms:W3CDTF">2016-12-08T08:17:00Z</dcterms:modified>
</cp:coreProperties>
</file>