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D01" w:rsidRPr="00B91A4C" w:rsidRDefault="00B91A4C" w:rsidP="00465AE3">
      <w:pPr>
        <w:pStyle w:val="1"/>
        <w:numPr>
          <w:ilvl w:val="0"/>
          <w:numId w:val="6"/>
        </w:numPr>
      </w:pPr>
      <w:r>
        <w:t>Запуск пр</w:t>
      </w:r>
      <w:bookmarkStart w:id="0" w:name="_GoBack"/>
      <w:bookmarkEnd w:id="0"/>
      <w:r>
        <w:t>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lastRenderedPageBreak/>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Порядок 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3A191D" w:rsidRPr="009B44EB" w:rsidRDefault="003A191D" w:rsidP="003A191D">
      <w:pPr>
        <w:pStyle w:val="a3"/>
        <w:numPr>
          <w:ilvl w:val="2"/>
          <w:numId w:val="11"/>
        </w:numPr>
      </w:pPr>
      <w:r>
        <w:lastRenderedPageBreak/>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9B44EB">
        <w:rPr>
          <w:i/>
        </w:rPr>
        <w:t>предназначена для ввода времен начала/окончания переключения, для корректировки записи</w:t>
      </w:r>
      <w:r w:rsidR="006671AF" w:rsidRPr="006671AF">
        <w:rPr>
          <w:i/>
        </w:rPr>
        <w:t xml:space="preserve">. </w:t>
      </w:r>
      <w:r w:rsidR="006671AF">
        <w:rPr>
          <w:i/>
        </w:rPr>
        <w:t>Д</w:t>
      </w:r>
      <w:r w:rsidR="00230694" w:rsidRPr="009B44EB">
        <w:rPr>
          <w:i/>
        </w:rPr>
        <w:t xml:space="preserve">анная опция доступна </w:t>
      </w:r>
      <w:r w:rsidR="009B44EB">
        <w:rPr>
          <w:i/>
        </w:rPr>
        <w:t xml:space="preserve">до закрытия бланка (т.е. ввода даты окончания переключения), а также </w:t>
      </w:r>
      <w:r w:rsidR="00230694" w:rsidRPr="009B44EB">
        <w:rPr>
          <w:i/>
        </w:rPr>
        <w:t>в течени</w:t>
      </w:r>
      <w:r w:rsidR="000F03E6" w:rsidRPr="009B44EB">
        <w:rPr>
          <w:i/>
        </w:rPr>
        <w:t>е</w:t>
      </w:r>
      <w:r w:rsidR="00230694" w:rsidRPr="009B44EB">
        <w:rPr>
          <w:i/>
        </w:rPr>
        <w:t xml:space="preserve"> 6 часов</w:t>
      </w:r>
      <w:r w:rsidR="009B44EB">
        <w:rPr>
          <w:i/>
        </w:rPr>
        <w:t xml:space="preserve"> после последнего изменения бланка</w:t>
      </w:r>
      <w:r w:rsidR="006671AF">
        <w:rPr>
          <w:i/>
        </w:rPr>
        <w:t xml:space="preserve">. </w:t>
      </w:r>
      <w:r w:rsidR="006671AF" w:rsidRPr="00E91EE4">
        <w:rPr>
          <w:i/>
          <w:highlight w:val="yellow"/>
        </w:rPr>
        <w:t xml:space="preserve">Т.е. </w:t>
      </w:r>
      <w:r w:rsidR="00E91EE4" w:rsidRPr="00E91EE4">
        <w:rPr>
          <w:i/>
          <w:highlight w:val="yellow"/>
        </w:rPr>
        <w:t>п</w:t>
      </w:r>
      <w:r w:rsidR="006671AF" w:rsidRPr="00E91EE4">
        <w:rPr>
          <w:i/>
          <w:highlight w:val="yellow"/>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E91EE4">
        <w:rPr>
          <w:i/>
          <w:highlight w:val="yellow"/>
        </w:rPr>
        <w:t>Если за это время будут еще изменения, время увеличивается снова на 6 часов от последнего изменения</w:t>
      </w:r>
      <w:r w:rsidR="00230694" w:rsidRPr="00E91EE4">
        <w:rPr>
          <w:highlight w:val="yellow"/>
        </w:rPr>
        <w:t>)</w:t>
      </w:r>
      <w:r w:rsidR="00230694" w:rsidRPr="009B44EB">
        <w:t>.</w:t>
      </w:r>
      <w:proofErr w:type="gramEnd"/>
    </w:p>
    <w:p w:rsidR="003A2AE0" w:rsidRDefault="003A2AE0" w:rsidP="003A191D">
      <w:pPr>
        <w:pStyle w:val="a3"/>
        <w:numPr>
          <w:ilvl w:val="2"/>
          <w:numId w:val="11"/>
        </w:numPr>
      </w:pPr>
      <w:r>
        <w:t xml:space="preserve">Кнопка </w:t>
      </w:r>
      <w:r>
        <w:rPr>
          <w:noProof/>
          <w:lang w:eastAsia="ru-RU"/>
        </w:rPr>
        <w:drawing>
          <wp:inline distT="0" distB="0" distL="0" distR="0" wp14:anchorId="37D3FD20" wp14:editId="272F54B3">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t xml:space="preserve"> для удаления </w:t>
      </w:r>
      <w:r w:rsidR="009B44EB">
        <w:t xml:space="preserve">записи в журнале. </w:t>
      </w:r>
      <w:proofErr w:type="gramStart"/>
      <w:r w:rsidR="009B44EB">
        <w:t>Возможно</w:t>
      </w:r>
      <w:proofErr w:type="gramEnd"/>
      <w:r w:rsidR="009B44EB">
        <w:t xml:space="preserve"> удалить только последний ОБП (либо последние переключения по ТБП)</w:t>
      </w:r>
      <w:r>
        <w:t>.</w:t>
      </w:r>
      <w:r w:rsidR="009B44EB">
        <w:t xml:space="preserve"> При попытке удаления не последних бланков будет выведено окно с ошибкой, запись удалена не будет.</w:t>
      </w:r>
      <w:r w:rsidR="006671AF">
        <w:t xml:space="preserve"> </w:t>
      </w:r>
      <w:r w:rsidR="006671AF" w:rsidRPr="00E91EE4">
        <w:rPr>
          <w:highlight w:val="yellow"/>
        </w:rPr>
        <w:t xml:space="preserve">Кнопка </w:t>
      </w:r>
      <w:r w:rsidR="00732DD4" w:rsidRPr="00E91EE4">
        <w:rPr>
          <w:highlight w:val="yellow"/>
        </w:rPr>
        <w:t>«У</w:t>
      </w:r>
      <w:r w:rsidR="006671AF" w:rsidRPr="00E91EE4">
        <w:rPr>
          <w:highlight w:val="yellow"/>
        </w:rPr>
        <w:t>далить</w:t>
      </w:r>
      <w:r w:rsidR="00732DD4" w:rsidRPr="00E91EE4">
        <w:rPr>
          <w:highlight w:val="yellow"/>
        </w:rPr>
        <w:t>»</w:t>
      </w:r>
      <w:r w:rsidR="006671AF" w:rsidRPr="00E91EE4">
        <w:rPr>
          <w:highlight w:val="yellow"/>
        </w:rPr>
        <w:t xml:space="preserve"> доступна то же время, что и кнопка «Изменить»</w:t>
      </w:r>
      <w:r w:rsidR="006671AF">
        <w:t>.</w:t>
      </w:r>
      <w:r w:rsidR="009B44EB">
        <w:t xml:space="preserve"> </w:t>
      </w:r>
    </w:p>
    <w:p w:rsidR="004E1C7F" w:rsidRPr="009B44EB" w:rsidRDefault="005A052F" w:rsidP="005A052F">
      <w:r>
        <w:t>Фильтр записей. Доступна фильтрация записей в журнале по дате создания и номеру ТБП.</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lastRenderedPageBreak/>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Default="00126242" w:rsidP="00126242">
      <w:pPr>
        <w:pStyle w:val="1"/>
        <w:numPr>
          <w:ilvl w:val="0"/>
          <w:numId w:val="6"/>
        </w:numPr>
      </w:pPr>
      <w:r>
        <w:lastRenderedPageBreak/>
        <w:t xml:space="preserve">Порядок </w:t>
      </w:r>
      <w:r w:rsidR="000F03E6">
        <w:t>работы с бланками</w:t>
      </w:r>
    </w:p>
    <w:p w:rsidR="00243FD9" w:rsidRDefault="00243FD9" w:rsidP="000A2780">
      <w:r w:rsidRPr="00243FD9">
        <w:rPr>
          <w:b/>
          <w:highlight w:val="yellow"/>
          <w:u w:val="single"/>
        </w:rPr>
        <w:t>Внимание:</w:t>
      </w:r>
      <w:r w:rsidRPr="00243FD9">
        <w:rPr>
          <w:highlight w:val="yellow"/>
        </w:rPr>
        <w:t xml:space="preserve"> </w:t>
      </w:r>
      <w:proofErr w:type="gramStart"/>
      <w:r w:rsidRPr="00243FD9">
        <w:rPr>
          <w:highlight w:val="yellow"/>
        </w:rPr>
        <w:t xml:space="preserve">Кнопки </w:t>
      </w:r>
      <w:r w:rsidRPr="00243FD9">
        <w:rPr>
          <w:noProof/>
          <w:highlight w:val="yellow"/>
          <w:lang w:eastAsia="ru-RU"/>
        </w:rPr>
        <w:drawing>
          <wp:inline distT="0" distB="0" distL="0" distR="0" wp14:anchorId="554FC7A2" wp14:editId="70AA69F7">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Pr>
          <w:highlight w:val="yellow"/>
        </w:rPr>
        <w:t xml:space="preserve"> </w:t>
      </w:r>
      <w:r w:rsidRPr="00243FD9">
        <w:rPr>
          <w:highlight w:val="yellow"/>
        </w:rPr>
        <w:t>предназначены для просмотра ТБП, хранящихся в БД.</w:t>
      </w:r>
      <w:proofErr w:type="gramEnd"/>
      <w:r w:rsidRPr="00243FD9">
        <w:rPr>
          <w:highlight w:val="yellow"/>
        </w:rPr>
        <w:t xml:space="preserve"> Кнопка </w:t>
      </w:r>
      <w:r w:rsidRPr="00243FD9">
        <w:rPr>
          <w:noProof/>
          <w:highlight w:val="yellow"/>
          <w:lang w:eastAsia="ru-RU"/>
        </w:rPr>
        <w:drawing>
          <wp:inline distT="0" distB="0" distL="0" distR="0" wp14:anchorId="54B019F2" wp14:editId="02E04471">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Pr>
          <w:highlight w:val="yellow"/>
        </w:rPr>
        <w:t xml:space="preserve"> </w:t>
      </w:r>
      <w:r w:rsidRPr="00243FD9">
        <w:rPr>
          <w:highlight w:val="yellow"/>
        </w:rPr>
        <w:t xml:space="preserve">генерирует версию ОБП на основе ТБП. При нажатии этих кнопок, </w:t>
      </w:r>
      <w:r w:rsidRPr="00243FD9">
        <w:rPr>
          <w:highlight w:val="yellow"/>
          <w:u w:val="single"/>
        </w:rPr>
        <w:t>в базу никакие изменения не заносятся</w:t>
      </w:r>
      <w:r w:rsidRPr="00243FD9">
        <w:rPr>
          <w:highlight w:val="yellow"/>
        </w:rPr>
        <w:t xml:space="preserve">. Сгенерированный ОБП можно сохранить на локальный компьютер, изменить и при </w:t>
      </w:r>
      <w:proofErr w:type="gramStart"/>
      <w:r w:rsidRPr="00243FD9">
        <w:rPr>
          <w:highlight w:val="yellow"/>
        </w:rPr>
        <w:t>необходимости</w:t>
      </w:r>
      <w:proofErr w:type="gramEnd"/>
      <w:r w:rsidRPr="00243FD9">
        <w:rPr>
          <w:highlight w:val="yellow"/>
        </w:rPr>
        <w:t xml:space="preserve"> потом подгрузить к записи в журнале переключений. Для заполнения журнала учета бланков предназначены кнопки </w:t>
      </w:r>
      <w:r w:rsidRPr="00243FD9">
        <w:rPr>
          <w:noProof/>
          <w:highlight w:val="yellow"/>
          <w:lang w:eastAsia="ru-RU"/>
        </w:rPr>
        <w:drawing>
          <wp:inline distT="0" distB="0" distL="0" distR="0" wp14:anchorId="70AE4943" wp14:editId="693D819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243FD9">
        <w:rPr>
          <w:highlight w:val="yellow"/>
        </w:rPr>
        <w:t xml:space="preserve"> и </w:t>
      </w:r>
      <w:r w:rsidRPr="00243FD9">
        <w:rPr>
          <w:noProof/>
          <w:highlight w:val="yellow"/>
          <w:lang w:eastAsia="ru-RU"/>
        </w:rPr>
        <w:drawing>
          <wp:inline distT="0" distB="0" distL="0" distR="0" wp14:anchorId="77A20839" wp14:editId="1E2268A6">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243FD9">
        <w:rPr>
          <w:highlight w:val="yellow"/>
        </w:rPr>
        <w:t>.</w:t>
      </w:r>
    </w:p>
    <w:p w:rsidR="000F03E6" w:rsidRDefault="000F03E6" w:rsidP="000A2780">
      <w:r>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xml:space="preserve">, «вывод </w:t>
      </w:r>
      <w:proofErr w:type="gramStart"/>
      <w:r w:rsidR="00EA5CB5" w:rsidRPr="009B44EB">
        <w:t>для</w:t>
      </w:r>
      <w:proofErr w:type="gramEnd"/>
      <w:r w:rsidR="00EA5CB5" w:rsidRPr="009B44EB">
        <w:t xml:space="preserve"> ТО РЗА»</w:t>
      </w:r>
      <w:r w:rsidR="00571A68" w:rsidRPr="009B44EB">
        <w:t xml:space="preserve"> и т.д.</w:t>
      </w:r>
    </w:p>
    <w:p w:rsidR="00571A68" w:rsidRPr="009B44EB" w:rsidRDefault="000655AB" w:rsidP="009B44EB">
      <w:pPr>
        <w:pStyle w:val="a3"/>
        <w:ind w:left="2124" w:firstLine="0"/>
      </w:pPr>
      <w:r w:rsidRPr="009B44EB">
        <w:rPr>
          <w:b/>
        </w:rPr>
        <w:t>В)</w:t>
      </w:r>
      <w:r w:rsidRPr="009B44EB">
        <w:t xml:space="preserve"> 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lastRenderedPageBreak/>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E91EE4" w:rsidRDefault="000B6A82" w:rsidP="000B6A82">
      <w:pPr>
        <w:pStyle w:val="a3"/>
        <w:numPr>
          <w:ilvl w:val="0"/>
          <w:numId w:val="18"/>
        </w:numPr>
        <w:rPr>
          <w:highlight w:val="yellow"/>
        </w:rPr>
      </w:pPr>
      <w:r w:rsidRPr="009B44EB">
        <w:t>Файл бланка — доступно только при переключениях по ОБП</w:t>
      </w:r>
      <w:r w:rsidR="0062536B" w:rsidRPr="009B44EB">
        <w:t xml:space="preserve">. Для </w:t>
      </w:r>
      <w:r w:rsidR="0062536B">
        <w:t>редактирования бланка нужно нажать кнопку «Редактор».</w:t>
      </w:r>
      <w:r w:rsidR="0062536B" w:rsidRPr="0062536B">
        <w:t xml:space="preserve"> </w:t>
      </w:r>
      <w:r w:rsidR="0062536B">
        <w:t xml:space="preserve">После этого откроется окно </w:t>
      </w:r>
      <w:r w:rsidR="0062536B">
        <w:rPr>
          <w:lang w:val="en-US"/>
        </w:rPr>
        <w:t>WORD</w:t>
      </w:r>
      <w:r w:rsidR="0062536B" w:rsidRPr="0062536B">
        <w:t xml:space="preserve"> </w:t>
      </w:r>
      <w:r w:rsidR="0062536B">
        <w:t xml:space="preserve"> с загруженным документом. После работ с документом </w:t>
      </w:r>
      <w:r w:rsidR="0062536B" w:rsidRPr="00BC3CC6">
        <w:rPr>
          <w:b/>
          <w:u w:val="single"/>
        </w:rPr>
        <w:t>его нужно сохранить</w:t>
      </w:r>
      <w:r w:rsidR="0062536B">
        <w:t xml:space="preserve"> и нажать кнопку </w:t>
      </w:r>
      <w:r w:rsidR="0062536B">
        <w:rPr>
          <w:lang w:val="en-US"/>
        </w:rPr>
        <w:t>OK</w:t>
      </w:r>
      <w:r w:rsidR="0062536B" w:rsidRPr="0062536B">
        <w:t xml:space="preserve"> </w:t>
      </w:r>
      <w:r w:rsidR="0062536B">
        <w:t xml:space="preserve"> в окне редактирования бланка. Сохраненный файл загрузится в БД.</w:t>
      </w:r>
      <w:r w:rsidR="00B0517E" w:rsidRPr="00B0517E">
        <w:t xml:space="preserve"> </w:t>
      </w:r>
      <w:r w:rsidR="00B0517E" w:rsidRPr="00E91EE4">
        <w:rPr>
          <w:highlight w:val="yellow"/>
        </w:rPr>
        <w:t xml:space="preserve">Все бланки, с которыми производилась работа из окна «Редактор» хранятся в папке </w:t>
      </w:r>
      <w:r w:rsidR="00B0517E" w:rsidRPr="00E91EE4">
        <w:rPr>
          <w:b/>
          <w:highlight w:val="yellow"/>
          <w:u w:val="single"/>
        </w:rPr>
        <w:t xml:space="preserve">Мои Документы — </w:t>
      </w:r>
      <w:proofErr w:type="spellStart"/>
      <w:r w:rsidR="00B0517E" w:rsidRPr="00E91EE4">
        <w:rPr>
          <w:b/>
          <w:highlight w:val="yellow"/>
          <w:u w:val="single"/>
          <w:lang w:val="en-US"/>
        </w:rPr>
        <w:t>TempTBP</w:t>
      </w:r>
      <w:proofErr w:type="spellEnd"/>
      <w:r w:rsidR="00B0517E" w:rsidRPr="00E91EE4">
        <w:rPr>
          <w:b/>
          <w:highlight w:val="yellow"/>
          <w:u w:val="single"/>
        </w:rPr>
        <w:t>.</w:t>
      </w:r>
      <w:r w:rsidR="00B0517E" w:rsidRPr="00E91EE4">
        <w:rPr>
          <w:highlight w:val="yellow"/>
        </w:rPr>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Pr>
          <w:highlight w:val="yellow"/>
        </w:rPr>
        <w:t xml:space="preserve">Фактически, операция с файлом из окна «Редактор» аналогична последовательности операций: </w:t>
      </w:r>
      <w:r w:rsidR="00243FD9" w:rsidRPr="00243FD9">
        <w:rPr>
          <w:highlight w:val="yellow"/>
          <w:u w:val="single"/>
        </w:rPr>
        <w:t xml:space="preserve">Сохранение ОБП на локальный компьютер — изменение ОБП в </w:t>
      </w:r>
      <w:r w:rsidR="00243FD9" w:rsidRPr="00243FD9">
        <w:rPr>
          <w:highlight w:val="yellow"/>
          <w:u w:val="single"/>
          <w:lang w:val="en-US"/>
        </w:rPr>
        <w:t>Word</w:t>
      </w:r>
      <w:r w:rsidR="00243FD9" w:rsidRPr="00243FD9">
        <w:rPr>
          <w:highlight w:val="yellow"/>
          <w:u w:val="single"/>
        </w:rPr>
        <w:t xml:space="preserve"> — выгрузка ОБП в БД</w:t>
      </w:r>
      <w:r w:rsidR="00243FD9">
        <w:rPr>
          <w:highlight w:val="yellow"/>
          <w:u w:val="single"/>
        </w:rPr>
        <w:t>.</w:t>
      </w:r>
    </w:p>
    <w:p w:rsidR="000B6A82" w:rsidRDefault="000B6A82" w:rsidP="000B6A82">
      <w:pPr>
        <w:pStyle w:val="a3"/>
        <w:numPr>
          <w:ilvl w:val="1"/>
          <w:numId w:val="18"/>
        </w:numPr>
      </w:pPr>
      <w:r>
        <w:t xml:space="preserve">Если ОБП создан на основе ТБП, автоматически генерируется файл из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2D72E6">
        <w:t xml:space="preserve"> </w:t>
      </w:r>
      <w:r w:rsidR="002D72E6" w:rsidRPr="00E91EE4">
        <w:rPr>
          <w:highlight w:val="yellow"/>
        </w:rPr>
        <w:t>Поэтому при применении изменений может быть выведено информационное окно,</w:t>
      </w:r>
      <w:r w:rsidR="006335B1" w:rsidRPr="00E91EE4">
        <w:rPr>
          <w:highlight w:val="yellow"/>
        </w:rPr>
        <w:t xml:space="preserve"> о том,</w:t>
      </w:r>
      <w:r w:rsidR="002D72E6" w:rsidRPr="00E91EE4">
        <w:rPr>
          <w:highlight w:val="yellow"/>
        </w:rPr>
        <w:t xml:space="preserve"> что бланку присвоен другой номер (отличный от </w:t>
      </w:r>
      <w:proofErr w:type="gramStart"/>
      <w:r w:rsidR="002D72E6" w:rsidRPr="00E91EE4">
        <w:rPr>
          <w:highlight w:val="yellow"/>
        </w:rPr>
        <w:t>сгенерированного</w:t>
      </w:r>
      <w:proofErr w:type="gramEnd"/>
      <w:r w:rsidR="002D72E6" w:rsidRPr="00E91EE4">
        <w:rPr>
          <w:highlight w:val="yellow"/>
        </w:rPr>
        <w:t xml:space="preserve"> изначально). В этом случае будет необходимо проверить печатную версию бланка (проверить соответствие номеров фактическим).</w:t>
      </w:r>
      <w:r w:rsidRPr="00E91EE4">
        <w:rPr>
          <w:highlight w:val="yellow"/>
        </w:rPr>
        <w:t xml:space="preserve"> </w:t>
      </w:r>
      <w:r w:rsidR="002D72E6" w:rsidRPr="00E91EE4">
        <w:rPr>
          <w:highlight w:val="yellow"/>
        </w:rPr>
        <w:t>В связи с этим,</w:t>
      </w:r>
      <w:r w:rsidRPr="00E91EE4">
        <w:rPr>
          <w:highlight w:val="yellow"/>
        </w:rPr>
        <w:t xml:space="preserve"> рекомендуется сначала создать запись в журнал переключений с автоматически сгенерированным файлом</w:t>
      </w:r>
      <w:r w:rsidR="00E31DAC" w:rsidRPr="00E91EE4">
        <w:rPr>
          <w:highlight w:val="yellow"/>
        </w:rPr>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lastRenderedPageBreak/>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lastRenderedPageBreak/>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lastRenderedPageBreak/>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Номер бланка в системе и в имени файла должны точно соответствовать (номера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lastRenderedPageBreak/>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proofErr w:type="spellStart"/>
      <w:r w:rsidRPr="00621F43">
        <w:rPr>
          <w:u w:val="single"/>
        </w:rPr>
        <w:t>AutoArchive</w:t>
      </w:r>
      <w:proofErr w:type="spellEnd"/>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6607E7" w:rsidRDefault="00621F43" w:rsidP="00621F43">
      <w:pPr>
        <w:jc w:val="center"/>
      </w:pPr>
      <w:r>
        <w:rPr>
          <w:noProof/>
          <w:lang w:eastAsia="ru-RU"/>
        </w:rPr>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5806135" cy="804553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08837" cy="8049277"/>
                    </a:xfrm>
                    <a:prstGeom prst="rect">
                      <a:avLst/>
                    </a:prstGeom>
                  </pic:spPr>
                </pic:pic>
              </a:graphicData>
            </a:graphic>
          </wp:inline>
        </w:drawing>
      </w:r>
    </w:p>
    <w:p w:rsidR="00050125" w:rsidRDefault="00050125" w:rsidP="006607E7"/>
    <w:p w:rsidR="00050125" w:rsidRDefault="00050125" w:rsidP="006607E7"/>
    <w:p w:rsidR="00050125" w:rsidRPr="00050125" w:rsidRDefault="00050125" w:rsidP="00050125">
      <w:pPr>
        <w:pStyle w:val="1"/>
        <w:numPr>
          <w:ilvl w:val="0"/>
          <w:numId w:val="6"/>
        </w:numPr>
        <w:rPr>
          <w:highlight w:val="yellow"/>
        </w:rPr>
      </w:pPr>
      <w:r w:rsidRPr="00050125">
        <w:rPr>
          <w:highlight w:val="yellow"/>
        </w:rPr>
        <w:lastRenderedPageBreak/>
        <w:t>Приложение 2. Быстрый запуск от имени другого пользователя</w:t>
      </w:r>
    </w:p>
    <w:p w:rsidR="00050125" w:rsidRPr="00050125" w:rsidRDefault="00050125" w:rsidP="00050125">
      <w:pPr>
        <w:rPr>
          <w:highlight w:val="yellow"/>
        </w:rPr>
      </w:pPr>
      <w:proofErr w:type="gramStart"/>
      <w:r w:rsidRPr="00050125">
        <w:rPr>
          <w:highlight w:val="yellow"/>
        </w:rPr>
        <w:t>Если необходимо внести небольшие изменения в журнал на компьютере, где выполнен вход от имени другого пользователя, можно зайти</w:t>
      </w:r>
      <w:r w:rsidR="00D664D8" w:rsidRPr="00D664D8">
        <w:rPr>
          <w:highlight w:val="yellow"/>
        </w:rPr>
        <w:t xml:space="preserve"> </w:t>
      </w:r>
      <w:r w:rsidR="00D664D8">
        <w:rPr>
          <w:highlight w:val="yellow"/>
        </w:rPr>
        <w:t>в приложение</w:t>
      </w:r>
      <w:r w:rsidRPr="00050125">
        <w:rPr>
          <w:highlight w:val="yellow"/>
        </w:rPr>
        <w:t xml:space="preserve"> под свои именем</w:t>
      </w:r>
      <w:r w:rsidR="00D664D8">
        <w:rPr>
          <w:highlight w:val="yellow"/>
        </w:rPr>
        <w:t xml:space="preserve"> (не выполняя завершение сеанса </w:t>
      </w:r>
      <w:r w:rsidR="00D664D8">
        <w:rPr>
          <w:highlight w:val="yellow"/>
          <w:lang w:val="en-US"/>
        </w:rPr>
        <w:t>Windows</w:t>
      </w:r>
      <w:r w:rsidR="00D664D8">
        <w:rPr>
          <w:highlight w:val="yellow"/>
        </w:rPr>
        <w:t xml:space="preserve"> активного пользователя</w:t>
      </w:r>
      <w:r w:rsidR="00D664D8" w:rsidRPr="00621F43">
        <w:rPr>
          <w:highlight w:val="yellow"/>
        </w:rPr>
        <w:t>)</w:t>
      </w:r>
      <w:r w:rsidRPr="00050125">
        <w:rPr>
          <w:highlight w:val="yellow"/>
        </w:rPr>
        <w:t>.</w:t>
      </w:r>
      <w:proofErr w:type="gramEnd"/>
    </w:p>
    <w:p w:rsidR="00050125" w:rsidRPr="00050125" w:rsidRDefault="00050125" w:rsidP="00050125">
      <w:pPr>
        <w:pStyle w:val="a3"/>
        <w:numPr>
          <w:ilvl w:val="0"/>
          <w:numId w:val="32"/>
        </w:numPr>
        <w:rPr>
          <w:highlight w:val="yellow"/>
        </w:rPr>
      </w:pPr>
      <w:r w:rsidRPr="00050125">
        <w:rPr>
          <w:highlight w:val="yellow"/>
        </w:rPr>
        <w:t xml:space="preserve">С нажатой кнопкой </w:t>
      </w:r>
      <w:r w:rsidRPr="00050125">
        <w:rPr>
          <w:b/>
          <w:highlight w:val="yellow"/>
          <w:lang w:val="en-US"/>
        </w:rPr>
        <w:t>Shift</w:t>
      </w:r>
      <w:r w:rsidRPr="00050125">
        <w:rPr>
          <w:b/>
          <w:highlight w:val="yellow"/>
        </w:rPr>
        <w:t>,</w:t>
      </w:r>
      <w:r w:rsidRPr="00050125">
        <w:rPr>
          <w:highlight w:val="yellow"/>
        </w:rPr>
        <w:t xml:space="preserve"> </w:t>
      </w:r>
      <w:r w:rsidRPr="00050125">
        <w:rPr>
          <w:b/>
          <w:highlight w:val="yellow"/>
        </w:rPr>
        <w:t>правой</w:t>
      </w:r>
      <w:r w:rsidRPr="00050125">
        <w:rPr>
          <w:highlight w:val="yellow"/>
        </w:rPr>
        <w:t xml:space="preserve"> кнопкой мыши щелкнуть по значку </w:t>
      </w:r>
      <w:r w:rsidRPr="00050125">
        <w:rPr>
          <w:highlight w:val="yellow"/>
          <w:lang w:val="en-US"/>
        </w:rPr>
        <w:t>Internet</w:t>
      </w:r>
      <w:r w:rsidRPr="00050125">
        <w:rPr>
          <w:highlight w:val="yellow"/>
        </w:rPr>
        <w:t xml:space="preserve"> </w:t>
      </w:r>
      <w:r w:rsidRPr="00050125">
        <w:rPr>
          <w:highlight w:val="yellow"/>
          <w:lang w:val="en-US"/>
        </w:rPr>
        <w:t>Explorer</w:t>
      </w:r>
      <w:r w:rsidRPr="00050125">
        <w:rPr>
          <w:highlight w:val="yellow"/>
        </w:rPr>
        <w:t>. Выбрать пункт «Запуск от имени другого пользователя».</w:t>
      </w:r>
    </w:p>
    <w:p w:rsidR="00050125" w:rsidRPr="00050125" w:rsidRDefault="00050125" w:rsidP="00050125">
      <w:pPr>
        <w:pStyle w:val="a3"/>
        <w:numPr>
          <w:ilvl w:val="0"/>
          <w:numId w:val="32"/>
        </w:numPr>
        <w:rPr>
          <w:highlight w:val="yellow"/>
        </w:rPr>
      </w:pPr>
      <w:r w:rsidRPr="00050125">
        <w:rPr>
          <w:highlight w:val="yellow"/>
        </w:rPr>
        <w:t xml:space="preserve">Ввести свои учетные данные </w:t>
      </w:r>
      <w:r w:rsidRPr="00050125">
        <w:rPr>
          <w:highlight w:val="yellow"/>
          <w:lang w:val="en-US"/>
        </w:rPr>
        <w:t>Windows</w:t>
      </w:r>
      <w:r w:rsidRPr="00050125">
        <w:rPr>
          <w:highlight w:val="yellow"/>
        </w:rPr>
        <w:t xml:space="preserve">. Запустится </w:t>
      </w:r>
      <w:r w:rsidRPr="00050125">
        <w:rPr>
          <w:highlight w:val="yellow"/>
          <w:lang w:val="en-US"/>
        </w:rPr>
        <w:t>Internet</w:t>
      </w:r>
      <w:r w:rsidRPr="00050125">
        <w:rPr>
          <w:highlight w:val="yellow"/>
        </w:rPr>
        <w:t xml:space="preserve"> </w:t>
      </w:r>
      <w:r w:rsidRPr="00050125">
        <w:rPr>
          <w:highlight w:val="yellow"/>
          <w:lang w:val="en-US"/>
        </w:rPr>
        <w:t>explorer</w:t>
      </w:r>
      <w:r w:rsidRPr="00050125">
        <w:rPr>
          <w:highlight w:val="yellow"/>
        </w:rPr>
        <w:t xml:space="preserve">. </w:t>
      </w:r>
    </w:p>
    <w:p w:rsidR="00050125" w:rsidRPr="00050125" w:rsidRDefault="00050125" w:rsidP="00050125">
      <w:pPr>
        <w:pStyle w:val="a3"/>
        <w:numPr>
          <w:ilvl w:val="0"/>
          <w:numId w:val="32"/>
        </w:numPr>
        <w:rPr>
          <w:highlight w:val="yellow"/>
        </w:rPr>
      </w:pPr>
      <w:r w:rsidRPr="00050125">
        <w:rPr>
          <w:highlight w:val="yellow"/>
        </w:rPr>
        <w:t xml:space="preserve">В адресной строке ввести </w:t>
      </w:r>
      <w:hyperlink r:id="rId32" w:history="1">
        <w:r w:rsidRPr="00050125">
          <w:rPr>
            <w:rStyle w:val="a4"/>
            <w:highlight w:val="yellow"/>
            <w:lang w:val="en-US"/>
          </w:rPr>
          <w:t>http</w:t>
        </w:r>
        <w:r w:rsidRPr="00050125">
          <w:rPr>
            <w:rStyle w:val="a4"/>
            <w:highlight w:val="yellow"/>
          </w:rPr>
          <w:t>://</w:t>
        </w:r>
        <w:proofErr w:type="spellStart"/>
        <w:r w:rsidRPr="00050125">
          <w:rPr>
            <w:rStyle w:val="a4"/>
            <w:highlight w:val="yellow"/>
            <w:lang w:val="en-US"/>
          </w:rPr>
          <w:t>sr</w:t>
        </w:r>
        <w:proofErr w:type="spellEnd"/>
        <w:r w:rsidRPr="00050125">
          <w:rPr>
            <w:rStyle w:val="a4"/>
            <w:highlight w:val="yellow"/>
          </w:rPr>
          <w:t>-</w:t>
        </w:r>
        <w:proofErr w:type="spellStart"/>
        <w:r w:rsidRPr="00050125">
          <w:rPr>
            <w:rStyle w:val="a4"/>
            <w:highlight w:val="yellow"/>
            <w:lang w:val="en-US"/>
          </w:rPr>
          <w:t>votges</w:t>
        </w:r>
        <w:proofErr w:type="spellEnd"/>
        <w:r w:rsidRPr="00050125">
          <w:rPr>
            <w:rStyle w:val="a4"/>
            <w:highlight w:val="yellow"/>
          </w:rPr>
          <w:t>-015</w:t>
        </w:r>
      </w:hyperlink>
      <w:r w:rsidRPr="00050125">
        <w:rPr>
          <w:highlight w:val="yellow"/>
        </w:rPr>
        <w:t xml:space="preserve">. </w:t>
      </w:r>
    </w:p>
    <w:p w:rsidR="00050125" w:rsidRPr="00050125" w:rsidRDefault="00050125" w:rsidP="00050125">
      <w:pPr>
        <w:pStyle w:val="a3"/>
        <w:numPr>
          <w:ilvl w:val="0"/>
          <w:numId w:val="32"/>
        </w:numPr>
        <w:rPr>
          <w:highlight w:val="yellow"/>
        </w:rPr>
      </w:pPr>
      <w:r w:rsidRPr="00050125">
        <w:rPr>
          <w:highlight w:val="yellow"/>
        </w:rPr>
        <w:t xml:space="preserve">Запустить журнал учета БП. Будет запущено приложение в окне браузера. </w:t>
      </w:r>
    </w:p>
    <w:p w:rsidR="00050125" w:rsidRPr="00050125" w:rsidRDefault="00050125" w:rsidP="00050125">
      <w:pPr>
        <w:rPr>
          <w:noProof/>
          <w:highlight w:val="yellow"/>
          <w:lang w:eastAsia="ru-RU"/>
        </w:rPr>
      </w:pPr>
      <w:r w:rsidRPr="00050125">
        <w:rPr>
          <w:noProof/>
          <w:highlight w:val="yellow"/>
          <w:lang w:eastAsia="ru-RU"/>
        </w:rPr>
        <w:drawing>
          <wp:inline distT="0" distB="0" distL="0" distR="0" wp14:anchorId="7BFCF1FF" wp14:editId="31DCB78D">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050125">
        <w:rPr>
          <w:noProof/>
          <w:highlight w:val="yellow"/>
          <w:lang w:eastAsia="ru-RU"/>
        </w:rPr>
        <w:drawing>
          <wp:inline distT="0" distB="0" distL="0" distR="0" wp14:anchorId="7B7A760F" wp14:editId="2410157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58757" cy="957877"/>
                    </a:xfrm>
                    <a:prstGeom prst="rect">
                      <a:avLst/>
                    </a:prstGeom>
                  </pic:spPr>
                </pic:pic>
              </a:graphicData>
            </a:graphic>
          </wp:inline>
        </w:drawing>
      </w:r>
      <w:r w:rsidRPr="00050125">
        <w:rPr>
          <w:noProof/>
          <w:highlight w:val="yellow"/>
          <w:lang w:eastAsia="ru-RU"/>
        </w:rPr>
        <w:t xml:space="preserve"> </w:t>
      </w:r>
      <w:r w:rsidRPr="00050125">
        <w:rPr>
          <w:noProof/>
          <w:highlight w:val="yellow"/>
          <w:lang w:eastAsia="ru-RU"/>
        </w:rPr>
        <w:drawing>
          <wp:inline distT="0" distB="0" distL="0" distR="0" wp14:anchorId="18150F97" wp14:editId="7B03C9A7">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18673" cy="1615109"/>
                    </a:xfrm>
                    <a:prstGeom prst="rect">
                      <a:avLst/>
                    </a:prstGeom>
                  </pic:spPr>
                </pic:pic>
              </a:graphicData>
            </a:graphic>
          </wp:inline>
        </w:drawing>
      </w:r>
    </w:p>
    <w:p w:rsidR="00050125" w:rsidRPr="00050125" w:rsidRDefault="00050125" w:rsidP="00050125">
      <w:pPr>
        <w:jc w:val="center"/>
        <w:rPr>
          <w:highlight w:val="yellow"/>
        </w:rPr>
      </w:pPr>
      <w:r w:rsidRPr="00050125">
        <w:rPr>
          <w:noProof/>
          <w:highlight w:val="yellow"/>
          <w:lang w:eastAsia="ru-RU"/>
        </w:rPr>
        <w:drawing>
          <wp:inline distT="0" distB="0" distL="0" distR="0" wp14:anchorId="5B5BF58A" wp14:editId="71E7A24B">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23983" cy="2548691"/>
                    </a:xfrm>
                    <a:prstGeom prst="rect">
                      <a:avLst/>
                    </a:prstGeom>
                  </pic:spPr>
                </pic:pic>
              </a:graphicData>
            </a:graphic>
          </wp:inline>
        </w:drawing>
      </w:r>
    </w:p>
    <w:p w:rsidR="00050125" w:rsidRPr="00050125" w:rsidRDefault="00050125" w:rsidP="00050125">
      <w:pPr>
        <w:pStyle w:val="2"/>
        <w:numPr>
          <w:ilvl w:val="1"/>
          <w:numId w:val="6"/>
        </w:numPr>
        <w:rPr>
          <w:highlight w:val="yellow"/>
        </w:rPr>
      </w:pPr>
      <w:r>
        <w:rPr>
          <w:highlight w:val="yellow"/>
        </w:rPr>
        <w:t>Запуск вне браузера</w:t>
      </w:r>
    </w:p>
    <w:p w:rsidR="00050125" w:rsidRPr="00050125" w:rsidRDefault="00050125" w:rsidP="00050125">
      <w:pPr>
        <w:rPr>
          <w:highlight w:val="yellow"/>
        </w:rPr>
      </w:pPr>
      <w:r w:rsidRPr="00050125">
        <w:rPr>
          <w:highlight w:val="yellow"/>
        </w:rPr>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050125" w:rsidRDefault="00050125" w:rsidP="00050125">
      <w:pPr>
        <w:jc w:val="center"/>
        <w:rPr>
          <w:highlight w:val="yellow"/>
        </w:rPr>
      </w:pPr>
      <w:r w:rsidRPr="00050125">
        <w:rPr>
          <w:noProof/>
          <w:highlight w:val="yellow"/>
          <w:lang w:eastAsia="ru-RU"/>
        </w:rPr>
        <w:drawing>
          <wp:inline distT="0" distB="0" distL="0" distR="0" wp14:anchorId="5E4A1E6A" wp14:editId="5C7DBC6C">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050125">
        <w:rPr>
          <w:highlight w:val="yellow"/>
        </w:rPr>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50125"/>
    <w:rsid w:val="000655AB"/>
    <w:rsid w:val="000A2780"/>
    <w:rsid w:val="000A7FEE"/>
    <w:rsid w:val="000B6A82"/>
    <w:rsid w:val="000D4258"/>
    <w:rsid w:val="000F03E6"/>
    <w:rsid w:val="00107931"/>
    <w:rsid w:val="00126242"/>
    <w:rsid w:val="00134041"/>
    <w:rsid w:val="0015229B"/>
    <w:rsid w:val="001659C1"/>
    <w:rsid w:val="002170FE"/>
    <w:rsid w:val="00230694"/>
    <w:rsid w:val="00236A16"/>
    <w:rsid w:val="00243FD9"/>
    <w:rsid w:val="002D72E6"/>
    <w:rsid w:val="00323A30"/>
    <w:rsid w:val="00336209"/>
    <w:rsid w:val="003A191D"/>
    <w:rsid w:val="003A2AE0"/>
    <w:rsid w:val="00402A75"/>
    <w:rsid w:val="00425CF2"/>
    <w:rsid w:val="00465AE3"/>
    <w:rsid w:val="00496992"/>
    <w:rsid w:val="004E1C7F"/>
    <w:rsid w:val="00504708"/>
    <w:rsid w:val="00543E1B"/>
    <w:rsid w:val="00571A68"/>
    <w:rsid w:val="00584CA3"/>
    <w:rsid w:val="005A052F"/>
    <w:rsid w:val="005E7BD4"/>
    <w:rsid w:val="00603AD4"/>
    <w:rsid w:val="00621F43"/>
    <w:rsid w:val="0062536B"/>
    <w:rsid w:val="006335B1"/>
    <w:rsid w:val="006607E7"/>
    <w:rsid w:val="006671AF"/>
    <w:rsid w:val="006B3182"/>
    <w:rsid w:val="006B6B21"/>
    <w:rsid w:val="00732DD4"/>
    <w:rsid w:val="0073660B"/>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91A4C"/>
    <w:rsid w:val="00B95E00"/>
    <w:rsid w:val="00BC3CC6"/>
    <w:rsid w:val="00C56B08"/>
    <w:rsid w:val="00C62D01"/>
    <w:rsid w:val="00CC77B8"/>
    <w:rsid w:val="00CF2892"/>
    <w:rsid w:val="00D17354"/>
    <w:rsid w:val="00D379CF"/>
    <w:rsid w:val="00D654AF"/>
    <w:rsid w:val="00D664D8"/>
    <w:rsid w:val="00D951E8"/>
    <w:rsid w:val="00DB6206"/>
    <w:rsid w:val="00E06E5B"/>
    <w:rsid w:val="00E31DAC"/>
    <w:rsid w:val="00E91EE4"/>
    <w:rsid w:val="00EA5CB5"/>
    <w:rsid w:val="00EC4A3F"/>
    <w:rsid w:val="00F7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votges-015" TargetMode="External"/><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0D039-49C9-469C-BEE4-4CC8BE4B2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14</Pages>
  <Words>2395</Words>
  <Characters>13652</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16015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32</cp:revision>
  <cp:lastPrinted>2016-01-18T08:46:00Z</cp:lastPrinted>
  <dcterms:created xsi:type="dcterms:W3CDTF">2016-01-19T09:38:00Z</dcterms:created>
  <dcterms:modified xsi:type="dcterms:W3CDTF">2016-02-17T03:48:00Z</dcterms:modified>
</cp:coreProperties>
</file>