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</w:p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Pr="000B4029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  <w:r w:rsidR="000B4029">
        <w:t>Подключение к серверу осуществляется со своей учетной записью.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lastRenderedPageBreak/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>Настройки почты</w:t>
      </w:r>
      <w:r w:rsidR="005215F1" w:rsidRPr="005215F1">
        <w:t xml:space="preserve"> </w:t>
      </w:r>
      <w:r w:rsidR="005215F1">
        <w:t>и синхронизации файлов</w:t>
      </w:r>
      <w:r>
        <w:t xml:space="preserve">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7548B3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hyperlink r:id="rId12" w:history="1">
        <w:r w:rsidR="007548B3" w:rsidRPr="007071E5">
          <w:rPr>
            <w:rStyle w:val="a4"/>
            <w:rFonts w:ascii="Courier New" w:hAnsi="Courier New" w:cs="Courier New"/>
            <w:sz w:val="18"/>
            <w:szCs w:val="18"/>
            <w:lang w:val="en-US"/>
          </w:rPr>
          <w:t>TBP@votges.rushydro.ru&lt;/smtpFrom</w:t>
        </w:r>
      </w:hyperlink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&lt;archiveFolder&gt;\\sr-votges-013.corp.gidroogk.com\Рабочие_документы$\Предприятие\Оперативная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служба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\НТД\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Бланки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переключений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AutoArchive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archiveFolder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="001437E6" w:rsidRPr="001437E6">
        <w:rPr>
          <w:rFonts w:ascii="Courier New" w:hAnsi="Courier New" w:cs="Courier New"/>
          <w:sz w:val="18"/>
          <w:szCs w:val="18"/>
          <w:lang w:val="en-US"/>
        </w:rPr>
        <w:t>TBPSync_votges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="001437E6" w:rsidRPr="001437E6">
        <w:rPr>
          <w:rFonts w:ascii="Courier New" w:hAnsi="Courier New" w:cs="Courier New"/>
          <w:sz w:val="18"/>
          <w:szCs w:val="18"/>
          <w:lang w:val="en-US"/>
        </w:rPr>
        <w:t>Vfif12345</w:t>
      </w:r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548B3">
        <w:rPr>
          <w:rFonts w:ascii="Courier New" w:hAnsi="Courier New" w:cs="Courier New"/>
          <w:sz w:val="18"/>
          <w:szCs w:val="18"/>
          <w:lang w:val="en-US"/>
        </w:rPr>
        <w:t>corp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1437E6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1437E6">
        <w:rPr>
          <w:rFonts w:ascii="Courier New" w:hAnsi="Courier New" w:cs="Courier New"/>
          <w:sz w:val="18"/>
          <w:szCs w:val="18"/>
          <w:lang w:val="en-US"/>
        </w:rPr>
        <w:t>&lt;/Settings&gt;</w:t>
      </w:r>
    </w:p>
    <w:p w:rsidR="00F24F92" w:rsidRPr="001437E6" w:rsidRDefault="00F24F92" w:rsidP="00F24F92">
      <w:pPr>
        <w:rPr>
          <w:lang w:val="en-US"/>
        </w:rPr>
      </w:pPr>
      <w:r>
        <w:t>Настройка</w:t>
      </w:r>
      <w:r w:rsidRPr="001437E6">
        <w:rPr>
          <w:lang w:val="en-US"/>
        </w:rPr>
        <w:t xml:space="preserve"> </w:t>
      </w:r>
      <w:r>
        <w:t>доступа</w:t>
      </w:r>
      <w:r w:rsidRPr="001437E6">
        <w:rPr>
          <w:lang w:val="en-US"/>
        </w:rPr>
        <w:t xml:space="preserve"> </w:t>
      </w:r>
      <w:r>
        <w:t>к</w:t>
      </w:r>
      <w:r w:rsidRPr="001437E6">
        <w:rPr>
          <w:lang w:val="en-US"/>
        </w:rPr>
        <w:t xml:space="preserve"> </w:t>
      </w:r>
      <w:r>
        <w:t>БД</w:t>
      </w:r>
      <w:r w:rsidRPr="001437E6">
        <w:rPr>
          <w:lang w:val="en-US"/>
        </w:rPr>
        <w:t xml:space="preserve"> </w:t>
      </w:r>
      <w:r>
        <w:t>хранится</w:t>
      </w:r>
      <w:r w:rsidRPr="001437E6">
        <w:rPr>
          <w:lang w:val="en-US"/>
        </w:rPr>
        <w:t xml:space="preserve"> </w:t>
      </w:r>
      <w:r>
        <w:t>в</w:t>
      </w:r>
      <w:r w:rsidRPr="001437E6">
        <w:rPr>
          <w:lang w:val="en-US"/>
        </w:rPr>
        <w:t xml:space="preserve"> </w:t>
      </w:r>
      <w:r>
        <w:t>файле</w:t>
      </w:r>
      <w:r w:rsidRPr="001437E6">
        <w:rPr>
          <w:lang w:val="en-US"/>
        </w:rPr>
        <w:t xml:space="preserve"> </w:t>
      </w:r>
      <w:r>
        <w:rPr>
          <w:lang w:val="en-US"/>
        </w:rPr>
        <w:t>C</w:t>
      </w:r>
      <w:r w:rsidRPr="001437E6">
        <w:rPr>
          <w:lang w:val="en-US"/>
        </w:rPr>
        <w:t>:\</w:t>
      </w:r>
      <w:r>
        <w:rPr>
          <w:lang w:val="en-US"/>
        </w:rPr>
        <w:t>Int</w:t>
      </w:r>
      <w:r w:rsidRPr="001437E6">
        <w:rPr>
          <w:lang w:val="en-US"/>
        </w:rPr>
        <w:t>\</w:t>
      </w:r>
      <w:r>
        <w:rPr>
          <w:lang w:val="en-US"/>
        </w:rPr>
        <w:t>Blanks</w:t>
      </w:r>
      <w:r w:rsidRPr="001437E6">
        <w:rPr>
          <w:lang w:val="en-US"/>
        </w:rPr>
        <w:t>\</w:t>
      </w:r>
      <w:r>
        <w:rPr>
          <w:lang w:val="en-US"/>
        </w:rPr>
        <w:t>Web</w:t>
      </w:r>
      <w:r w:rsidRPr="001437E6">
        <w:rPr>
          <w:lang w:val="en-US"/>
        </w:rPr>
        <w:t>.</w:t>
      </w:r>
      <w:r>
        <w:rPr>
          <w:lang w:val="en-US"/>
        </w:rPr>
        <w:t>config</w:t>
      </w:r>
      <w:r w:rsidRPr="001437E6">
        <w:rPr>
          <w:lang w:val="en-US"/>
        </w:rPr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sr-votges-015\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sqlexpress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initial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catalog=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Blanks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user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id=sa;password=psWD!159!</w:t>
      </w:r>
      <w:r w:rsidRPr="00F24F92">
        <w:rPr>
          <w:rFonts w:ascii="Courier New" w:hAnsi="Courier New" w:cs="Courier New"/>
          <w:sz w:val="18"/>
          <w:szCs w:val="18"/>
          <w:lang w:val="en-US"/>
        </w:rPr>
        <w:t>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lastRenderedPageBreak/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C66F10" w:rsidP="00F21C7E">
      <w:r>
        <w:t>Если пришлось восстановить БД, надо перезапустить пул приложения, сайт, а также клиентские приложения.</w:t>
      </w:r>
    </w:p>
    <w:p w:rsidR="009D60D8" w:rsidRPr="001A492D" w:rsidRDefault="009D60D8" w:rsidP="009D60D8"/>
    <w:p w:rsidR="009D60D8" w:rsidRPr="00F24F92" w:rsidRDefault="009D60D8" w:rsidP="009D60D8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9D60D8"/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F21C7E">
      <w:pPr>
        <w:rPr>
          <w:lang w:val="en-US"/>
        </w:rPr>
      </w:pPr>
    </w:p>
    <w:p w:rsidR="009D60D8" w:rsidRPr="009D60D8" w:rsidRDefault="009D60D8" w:rsidP="009D60D8">
      <w:pPr>
        <w:pStyle w:val="1"/>
        <w:numPr>
          <w:ilvl w:val="0"/>
          <w:numId w:val="6"/>
        </w:numPr>
        <w:rPr>
          <w:lang w:val="en-US"/>
        </w:rPr>
      </w:pPr>
      <w:r w:rsidRPr="009D60D8">
        <w:rPr>
          <w:lang w:val="en-US"/>
        </w:rPr>
        <w:t xml:space="preserve">Возможные проблемы: </w:t>
      </w:r>
    </w:p>
    <w:p w:rsidR="009D60D8" w:rsidRPr="00211367" w:rsidRDefault="009D60D8" w:rsidP="009D60D8">
      <w:pPr>
        <w:rPr>
          <w:b/>
        </w:rPr>
      </w:pPr>
      <w:r w:rsidRPr="00211367">
        <w:rPr>
          <w:b/>
        </w:rPr>
        <w:t>1. Недоступен сервис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пул приложения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сайт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Если не помогает, перезапустить сервер</w:t>
      </w:r>
    </w:p>
    <w:p w:rsidR="001A492D" w:rsidRPr="001A492D" w:rsidRDefault="001A492D" w:rsidP="009D60D8">
      <w:pPr>
        <w:rPr>
          <w:b/>
          <w:u w:val="single"/>
        </w:rPr>
      </w:pPr>
      <w:bookmarkStart w:id="0" w:name="_GoBack"/>
      <w:bookmarkEnd w:id="0"/>
    </w:p>
    <w:p w:rsidR="009D60D8" w:rsidRPr="0018211E" w:rsidRDefault="009D60D8" w:rsidP="00F21C7E"/>
    <w:p w:rsidR="009D60D8" w:rsidRPr="0018211E" w:rsidRDefault="009D60D8" w:rsidP="00F21C7E"/>
    <w:p w:rsidR="00F24F92" w:rsidRPr="0018211E" w:rsidRDefault="00F24F92" w:rsidP="00F21C7E"/>
    <w:sectPr w:rsidR="00F24F92" w:rsidRPr="0018211E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713339F"/>
    <w:multiLevelType w:val="hybridMultilevel"/>
    <w:tmpl w:val="10C0D83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587206"/>
    <w:multiLevelType w:val="hybridMultilevel"/>
    <w:tmpl w:val="9ADC6E66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AB66FC7"/>
    <w:multiLevelType w:val="hybridMultilevel"/>
    <w:tmpl w:val="CF905B28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EB6683A"/>
    <w:multiLevelType w:val="hybridMultilevel"/>
    <w:tmpl w:val="5F82722A"/>
    <w:lvl w:ilvl="0" w:tplc="57DC2C4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3A068C"/>
    <w:multiLevelType w:val="hybridMultilevel"/>
    <w:tmpl w:val="D16EF30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8"/>
  </w:num>
  <w:num w:numId="4">
    <w:abstractNumId w:val="4"/>
  </w:num>
  <w:num w:numId="5">
    <w:abstractNumId w:val="2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9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3"/>
  </w:num>
  <w:num w:numId="18">
    <w:abstractNumId w:val="0"/>
  </w:num>
  <w:num w:numId="19">
    <w:abstractNumId w:val="3"/>
  </w:num>
  <w:num w:numId="20">
    <w:abstractNumId w:val="1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9"/>
  </w:num>
  <w:num w:numId="33">
    <w:abstractNumId w:val="7"/>
  </w:num>
  <w:num w:numId="34">
    <w:abstractNumId w:val="8"/>
  </w:num>
  <w:num w:numId="35">
    <w:abstractNumId w:val="9"/>
  </w:num>
  <w:num w:numId="36">
    <w:abstractNumId w:val="6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4029"/>
    <w:rsid w:val="000B6A82"/>
    <w:rsid w:val="000D4C1F"/>
    <w:rsid w:val="00107931"/>
    <w:rsid w:val="00126242"/>
    <w:rsid w:val="00130F7A"/>
    <w:rsid w:val="001437E6"/>
    <w:rsid w:val="00146D87"/>
    <w:rsid w:val="0015229B"/>
    <w:rsid w:val="001659C1"/>
    <w:rsid w:val="0018211E"/>
    <w:rsid w:val="001A492D"/>
    <w:rsid w:val="001E15F1"/>
    <w:rsid w:val="00211367"/>
    <w:rsid w:val="002170FE"/>
    <w:rsid w:val="00230694"/>
    <w:rsid w:val="00323A30"/>
    <w:rsid w:val="00336209"/>
    <w:rsid w:val="00381F88"/>
    <w:rsid w:val="003A191D"/>
    <w:rsid w:val="003A2AE0"/>
    <w:rsid w:val="003E30F1"/>
    <w:rsid w:val="00402A75"/>
    <w:rsid w:val="00425CF2"/>
    <w:rsid w:val="00465AE3"/>
    <w:rsid w:val="00496992"/>
    <w:rsid w:val="004E1C7F"/>
    <w:rsid w:val="00504708"/>
    <w:rsid w:val="005215F1"/>
    <w:rsid w:val="00543E1B"/>
    <w:rsid w:val="00571A68"/>
    <w:rsid w:val="00575973"/>
    <w:rsid w:val="00584CA3"/>
    <w:rsid w:val="005A052F"/>
    <w:rsid w:val="0062536B"/>
    <w:rsid w:val="006607E7"/>
    <w:rsid w:val="006B3182"/>
    <w:rsid w:val="006B6B21"/>
    <w:rsid w:val="0073660B"/>
    <w:rsid w:val="007548B3"/>
    <w:rsid w:val="007956FD"/>
    <w:rsid w:val="00835827"/>
    <w:rsid w:val="008A4EA2"/>
    <w:rsid w:val="008E0756"/>
    <w:rsid w:val="00962C23"/>
    <w:rsid w:val="00967F87"/>
    <w:rsid w:val="00993BE5"/>
    <w:rsid w:val="009B44EB"/>
    <w:rsid w:val="009D60D8"/>
    <w:rsid w:val="009F57F4"/>
    <w:rsid w:val="00A2693C"/>
    <w:rsid w:val="00A46904"/>
    <w:rsid w:val="00A72DD7"/>
    <w:rsid w:val="00AF7D44"/>
    <w:rsid w:val="00B91A4C"/>
    <w:rsid w:val="00C62D01"/>
    <w:rsid w:val="00C66F10"/>
    <w:rsid w:val="00CC77B8"/>
    <w:rsid w:val="00CD0B6C"/>
    <w:rsid w:val="00D52133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TBP@votges.rushydro.ru%3c/smtpFr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F4B89-FD2F-4AF2-827B-0765454C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28</cp:revision>
  <cp:lastPrinted>2016-01-18T08:46:00Z</cp:lastPrinted>
  <dcterms:created xsi:type="dcterms:W3CDTF">2016-01-19T09:38:00Z</dcterms:created>
  <dcterms:modified xsi:type="dcterms:W3CDTF">2016-09-30T03:48:00Z</dcterms:modified>
</cp:coreProperties>
</file>