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b/>
          <w:sz w:val="52"/>
          <w:szCs w:val="52"/>
        </w:rPr>
        <w:t>程序一般常见的测试用例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灰色列</w:t>
      </w:r>
      <w:r>
        <w:rPr>
          <w:b/>
          <w:sz w:val="32"/>
          <w:szCs w:val="32"/>
        </w:rPr>
        <w:t>是</w:t>
      </w:r>
      <w:r>
        <w:rPr>
          <w:rFonts w:hint="eastAsia"/>
          <w:b/>
          <w:sz w:val="32"/>
          <w:szCs w:val="32"/>
        </w:rPr>
        <w:t>要</w:t>
      </w:r>
      <w:r>
        <w:rPr>
          <w:b/>
          <w:sz w:val="32"/>
          <w:szCs w:val="32"/>
        </w:rPr>
        <w:t>记录的真实结果</w:t>
      </w:r>
    </w:p>
    <w:tbl>
      <w:tblPr>
        <w:tblStyle w:val="6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851"/>
        <w:gridCol w:w="709"/>
        <w:gridCol w:w="708"/>
        <w:gridCol w:w="1198"/>
        <w:gridCol w:w="1212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212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1E+2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1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tabs>
                <w:tab w:val="left" w:pos="549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非数字报错 </w:t>
            </w:r>
          </w:p>
        </w:tc>
        <w:tc>
          <w:tcPr>
            <w:tcW w:w="88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非数字（、）</w:t>
            </w:r>
          </w:p>
        </w:tc>
        <w:tc>
          <w:tcPr>
            <w:tcW w:w="85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点击任意键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1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小数相加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点击+键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4.9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点击*按键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4.84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4.84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tabs>
                <w:tab w:val="left" w:pos="549"/>
              </w:tabs>
              <w:ind w:firstLine="210" w:firstLineChars="1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乘法运算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点击*按键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ind w:firstLine="210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单个数操作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点击+键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ind w:firstLine="210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8.0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操作符计算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按“+、—、*、/”依次按下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非法字符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出错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除法计算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点击/按键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除0运算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点击/按键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无穷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被除数不能为0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没除数运算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点击/按键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点击=键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提示：“正在输入”</w:t>
            </w:r>
          </w:p>
        </w:tc>
        <w:tc>
          <w:tcPr>
            <w:tcW w:w="1212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出错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用户未输入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3F73B8A"/>
    <w:rsid w:val="5C6259C4"/>
    <w:rsid w:val="6BC2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ZC</cp:lastModifiedBy>
  <dcterms:modified xsi:type="dcterms:W3CDTF">2019-03-26T00:17:17Z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