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计算器需求分析</w:t>
      </w:r>
    </w:p>
    <w:p>
      <w:pPr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1 引言</w:t>
      </w:r>
      <w:r>
        <w:rPr>
          <w:rFonts w:hint="eastAsia" w:asciiTheme="majorEastAsia" w:hAnsiTheme="majorEastAsia" w:eastAsiaTheme="majorEastAsia" w:cstheme="majorEastAsia"/>
          <w:b/>
          <w:bCs/>
        </w:rPr>
        <w:t> </w:t>
      </w:r>
    </w:p>
    <w:p>
      <w:pPr>
        <w:rPr>
          <w:rFonts w:hint="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1.1 编写目的 </w:t>
      </w:r>
    </w:p>
    <w:p>
      <w:pPr>
        <w:rPr>
          <w:rFonts w:hint="eastAsia"/>
        </w:rPr>
      </w:pPr>
      <w:r>
        <w:rPr>
          <w:rFonts w:hint="eastAsia"/>
        </w:rPr>
        <w:t> 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该软件需求说明书主要是为设计“计算器程序”而编写的需求分析，主要给出该软件需要完成的功能，方便软件的正确实现和管理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并且锻炼团队协作能力</w:t>
      </w:r>
      <w:r>
        <w:rPr>
          <w:rFonts w:hint="eastAsia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软件实现范围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支持加减乘除、括号、小数点的运算，运算符优先级为括号&gt;乘除&gt;加减，同级别运算按照从左向右的顺序依次计算。 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1.3 参考文献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项目“计算器的控制台程序”需求描述。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项目概述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产品功能</w:t>
      </w:r>
    </w:p>
    <w:p>
      <w:pPr>
        <w:ind w:firstLine="420" w:firstLineChars="200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该软件可完成小型计算器的大部分数值计算功能，主要为数值的四则运算（加减乘除）、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括号内优先级运算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等。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用户特点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用户群体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了解四则运算等基本数值计算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即可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假定和约束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开发周期：两周。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开发人员：组内人员。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编程环境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所用工具为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android studio集成开发工具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具体描述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输入描述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输入参数包含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数字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0、1、2、3、4、5、6、7、8、9、0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小数点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运算符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(+、-、*、/、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"()"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2.输入支持清屏（C）和删除（</w:t>
      </w:r>
      <w:r>
        <w:rPr>
          <w:rFonts w:hint="eastAsia" w:ascii="宋体" w:hAnsi="宋体" w:eastAsia="宋体" w:cs="宋体"/>
          <w:b/>
          <w:color w:val="auto"/>
          <w:sz w:val="27"/>
          <w:szCs w:val="27"/>
          <w:shd w:val="clear" w:fill="FFFFFF"/>
        </w:rPr>
        <w:t>⇦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）操作。</w:t>
      </w:r>
    </w:p>
    <w:p>
      <w:pPr>
        <w:numPr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所有测试用例中参与运算的非零运算数的绝对值范围保证在 10^9-10^(-10) 之内,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而且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输出运算结果时非零运算结果绝对值也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应该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保证在该范围内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输出描述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数字需要支持小数点，输出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保留两位有效数字；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对于不在输入描述内的输入，输出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错误提示；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对于格式不合法（例如括号不匹配等）的输入，输出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错误提示；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对于不符合运算符接收的参数范围（例如除 0 等）的输入，输出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Infinity(无穷)；</w:t>
      </w:r>
    </w:p>
    <w:p>
      <w:pPr>
        <w:numPr>
          <w:ilvl w:val="0"/>
          <w:numId w:val="2"/>
        </w:numPr>
        <w:ind w:firstLine="420" w:firstLineChars="20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上述2.至4.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的情况，输出即可，不能抛出异常同时满足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.至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中多个条件时，以序号小的为准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 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样例</w:t>
      </w:r>
    </w:p>
    <w:p>
      <w:pPr>
        <w:numPr>
          <w:ilvl w:val="0"/>
          <w:numId w:val="3"/>
        </w:numPr>
        <w:ind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输入: 1 + 2 - 3 + 4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输出: 4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.0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输入: 1 + 2 - 3 + 1 / 3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输出: 0.3333333333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333333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输入: 1 + + 2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输出: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出错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输入: 1 / 0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输出: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Infinity（无穷）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输入: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+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</w:p>
    <w:p>
      <w:pPr>
        <w:numPr>
          <w:ilvl w:val="0"/>
          <w:numId w:val="0"/>
        </w:num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输出: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出错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A15C7"/>
    <w:multiLevelType w:val="singleLevel"/>
    <w:tmpl w:val="FC4A15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D56ABF"/>
    <w:multiLevelType w:val="singleLevel"/>
    <w:tmpl w:val="00D56A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B9504A"/>
    <w:multiLevelType w:val="singleLevel"/>
    <w:tmpl w:val="6BB95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A7C52"/>
    <w:rsid w:val="162A7C52"/>
    <w:rsid w:val="48147444"/>
    <w:rsid w:val="6BA8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2019-03-25T05:23:00Z</dcterms:created>
  <dc:creator>猫生不易</dc:creator>
  <cp:lastModifiedBy>ZC</cp:lastModifiedBy>
  <dcterms:modified xsi:type="dcterms:W3CDTF">2019-03-25T07:12:28Z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