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after="200"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200"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200"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
        <w:tblW w:w="8121.0" w:type="dxa"/>
        <w:jc w:val="center"/>
        <w:tblBorders>
          <w:top w:color="000001" w:space="0" w:sz="4" w:val="single"/>
          <w:left w:color="000001" w:space="0" w:sz="4" w:val="single"/>
          <w:bottom w:color="000001" w:space="0" w:sz="4" w:val="single"/>
          <w:right w:color="000001" w:space="0" w:sz="4" w:val="single"/>
        </w:tblBorders>
        <w:tblLayout w:type="fixed"/>
        <w:tblLook w:val="0400"/>
      </w:tblPr>
      <w:tblGrid>
        <w:gridCol w:w="8121"/>
        <w:tblGridChange w:id="0">
          <w:tblGrid>
            <w:gridCol w:w="8121"/>
          </w:tblGrid>
        </w:tblGridChange>
      </w:tblGrid>
      <w:tr>
        <w:trPr>
          <w:cantSplit w:val="0"/>
          <w:tblHeader w:val="0"/>
        </w:trPr>
        <w:tc>
          <w:tcPr>
            <w:tcBorders>
              <w:bottom w:color="000001" w:space="0" w:sz="4" w:val="single"/>
            </w:tcBorders>
            <w:tcMar>
              <w:left w:w="108.0" w:type="dxa"/>
              <w:right w:w="108.0" w:type="dxa"/>
            </w:tcMar>
          </w:tcPr>
          <w:p w:rsidR="00000000" w:rsidDel="00000000" w:rsidP="00000000" w:rsidRDefault="00000000" w:rsidRPr="00000000" w14:paraId="00000006">
            <w:pPr>
              <w:tabs>
                <w:tab w:val="left" w:leader="none" w:pos="709"/>
              </w:tabs>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Experiment No.3</w:t>
            </w:r>
          </w:p>
        </w:tc>
      </w:tr>
      <w:tr>
        <w:trPr>
          <w:cantSplit w:val="0"/>
          <w:tblHeader w:val="0"/>
        </w:trPr>
        <w:tc>
          <w:tcPr>
            <w:tcBorders>
              <w:top w:color="000001" w:space="0" w:sz="4" w:val="single"/>
              <w:bottom w:color="000001" w:space="0" w:sz="4" w:val="single"/>
            </w:tcBorders>
            <w:tcMar>
              <w:left w:w="108.0" w:type="dxa"/>
              <w:right w:w="108.0" w:type="dxa"/>
            </w:tcMar>
          </w:tcPr>
          <w:p w:rsidR="00000000" w:rsidDel="00000000" w:rsidP="00000000" w:rsidRDefault="00000000" w:rsidRPr="00000000" w14:paraId="00000007">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 Implementation of Linear Queue.</w:t>
            </w:r>
          </w:p>
          <w:p w:rsidR="00000000" w:rsidDel="00000000" w:rsidP="00000000" w:rsidRDefault="00000000" w:rsidRPr="00000000" w14:paraId="00000008">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different queue functions like ENQUEUE(), DEQUEUE(), PEEK(), ISFULL(), ISEMPTY() and DISPLAY using arrays</w:t>
            </w:r>
          </w:p>
        </w:tc>
      </w:tr>
      <w:tr>
        <w:trPr>
          <w:cantSplit w:val="0"/>
          <w:tblHeader w:val="0"/>
        </w:trPr>
        <w:tc>
          <w:tcPr>
            <w:tcBorders>
              <w:top w:color="000001" w:space="0" w:sz="4" w:val="single"/>
              <w:bottom w:color="000001" w:space="0" w:sz="4" w:val="single"/>
            </w:tcBorders>
            <w:tcMar>
              <w:left w:w="108.0" w:type="dxa"/>
              <w:right w:w="108.0" w:type="dxa"/>
            </w:tcMar>
          </w:tcPr>
          <w:p w:rsidR="00000000" w:rsidDel="00000000" w:rsidP="00000000" w:rsidRDefault="00000000" w:rsidRPr="00000000" w14:paraId="00000009">
            <w:pPr>
              <w:tabs>
                <w:tab w:val="left" w:leader="none" w:pos="709"/>
              </w:tabs>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Date of Performance:</w:t>
            </w:r>
          </w:p>
        </w:tc>
      </w:tr>
      <w:tr>
        <w:trPr>
          <w:cantSplit w:val="0"/>
          <w:tblHeader w:val="0"/>
        </w:trPr>
        <w:tc>
          <w:tcPr>
            <w:tcBorders>
              <w:top w:color="000001" w:space="0" w:sz="4" w:val="single"/>
            </w:tcBorders>
            <w:tcMar>
              <w:left w:w="108.0" w:type="dxa"/>
              <w:right w:w="108.0" w:type="dxa"/>
            </w:tcMar>
          </w:tcPr>
          <w:p w:rsidR="00000000" w:rsidDel="00000000" w:rsidP="00000000" w:rsidRDefault="00000000" w:rsidRPr="00000000" w14:paraId="0000000A">
            <w:pPr>
              <w:tabs>
                <w:tab w:val="left" w:leader="none" w:pos="709"/>
              </w:tabs>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Date of Submission:</w:t>
            </w:r>
          </w:p>
        </w:tc>
      </w:tr>
    </w:tbl>
    <w:p w:rsidR="00000000" w:rsidDel="00000000" w:rsidP="00000000" w:rsidRDefault="00000000" w:rsidRPr="00000000" w14:paraId="0000000B">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200"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200"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200"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200"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200"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200"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after="200"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200"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after="200"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after="200"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after="200"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200" w:line="276"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Experiment No. 3:Array Implementation of Linear Queue.</w:t>
      </w:r>
    </w:p>
    <w:p w:rsidR="00000000" w:rsidDel="00000000" w:rsidP="00000000" w:rsidRDefault="00000000" w:rsidRPr="00000000" w14:paraId="00000018">
      <w:pPr>
        <w:spacing w:after="20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To implement different queue functions like ENQUEUE(), DEQUEUE(), PEEK(), ISFULL(), ISEMPTY() and DISPLAY using arrays.</w:t>
      </w:r>
    </w:p>
    <w:p w:rsidR="00000000" w:rsidDel="00000000" w:rsidP="00000000" w:rsidRDefault="00000000" w:rsidRPr="00000000" w14:paraId="00000019">
      <w:pPr>
        <w:spacing w:after="200" w:line="276"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 </w:t>
      </w:r>
    </w:p>
    <w:p w:rsidR="00000000" w:rsidDel="00000000" w:rsidP="00000000" w:rsidRDefault="00000000" w:rsidRPr="00000000" w14:paraId="0000001A">
      <w:pPr>
        <w:numPr>
          <w:ilvl w:val="0"/>
          <w:numId w:val="1"/>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Queue data structure and its fundamental operations such as enqueue, dequeue, and peek.</w:t>
      </w:r>
    </w:p>
    <w:p w:rsidR="00000000" w:rsidDel="00000000" w:rsidP="00000000" w:rsidRDefault="00000000" w:rsidRPr="00000000" w14:paraId="0000001B">
      <w:pPr>
        <w:numPr>
          <w:ilvl w:val="0"/>
          <w:numId w:val="1"/>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how to implement a queue using arrays or linked lists.</w:t>
      </w:r>
    </w:p>
    <w:p w:rsidR="00000000" w:rsidDel="00000000" w:rsidP="00000000" w:rsidRDefault="00000000" w:rsidRPr="00000000" w14:paraId="0000001C">
      <w:pPr>
        <w:numPr>
          <w:ilvl w:val="0"/>
          <w:numId w:val="1"/>
        </w:numPr>
        <w:spacing w:after="20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functions to perform queue operations and apply them in various real-world applications.</w:t>
      </w:r>
    </w:p>
    <w:p w:rsidR="00000000" w:rsidDel="00000000" w:rsidP="00000000" w:rsidRDefault="00000000" w:rsidRPr="00000000" w14:paraId="0000001D">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Theory:</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Queue is an ordered collection of items from which items may be deleted at one end (called the front of the queue) and into which items may be inserted at the other end (the rear of  the queue). Queues remember things in first-in-first-out (FIFO) order. The basic operations in a queue are: Enqueue - Adds an item to the end of the queue. Dequeue - Removes an item from the front.</w:t>
      </w:r>
    </w:p>
    <w:p w:rsidR="00000000" w:rsidDel="00000000" w:rsidP="00000000" w:rsidRDefault="00000000" w:rsidRPr="00000000" w14:paraId="0000001F">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095875" cy="1266825"/>
            <wp:effectExtent b="25400" l="25400" r="25400" t="25400"/>
            <wp:docPr id="3" name="image1.png"/>
            <a:graphic>
              <a:graphicData uri="http://schemas.openxmlformats.org/drawingml/2006/picture">
                <pic:pic>
                  <pic:nvPicPr>
                    <pic:cNvPr id="0" name="image1.png"/>
                    <pic:cNvPicPr preferRelativeResize="0"/>
                  </pic:nvPicPr>
                  <pic:blipFill>
                    <a:blip r:embed="rId7"/>
                    <a:srcRect b="0" l="0" r="0" t="43636"/>
                    <a:stretch>
                      <a:fillRect/>
                    </a:stretch>
                  </pic:blipFill>
                  <pic:spPr>
                    <a:xfrm>
                      <a:off x="0" y="0"/>
                      <a:ext cx="5095875" cy="1266825"/>
                    </a:xfrm>
                    <a:prstGeom prst="rect"/>
                    <a:ln w="254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20">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queue is implemented using a one dimensional array. FRONT is an integer value, which contains the array index of the front element of the array. REAR is an integer value, which contains the array index of the rear element of the array. When an element is deleted from the queue, the value of front is increased by one. When an element is inserted into the queue, the value of rear is increased by one. </w:t>
      </w:r>
    </w:p>
    <w:p w:rsidR="00000000" w:rsidDel="00000000" w:rsidP="00000000" w:rsidRDefault="00000000" w:rsidRPr="00000000" w14:paraId="00000021">
      <w:pPr>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Queue Operations</w:t>
      </w:r>
    </w:p>
    <w:p w:rsidR="00000000" w:rsidDel="00000000" w:rsidP="00000000" w:rsidRDefault="00000000" w:rsidRPr="00000000" w14:paraId="00000022">
      <w:pPr>
        <w:numPr>
          <w:ilvl w:val="0"/>
          <w:numId w:val="5"/>
        </w:numPr>
        <w:spacing w:after="0" w:before="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Enqueue(item): Inserts a new element 'item' at the rear of the queue. However, attempting an enqueue will result in an OVERFLOW ERROR if the queue is FULL.</w:t>
      </w:r>
    </w:p>
    <w:p w:rsidR="00000000" w:rsidDel="00000000" w:rsidP="00000000" w:rsidRDefault="00000000" w:rsidRPr="00000000" w14:paraId="00000023">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Dequeue(): Removes and returns the front element of the queue. If the queue is EMPTY, attempting a dequeue will trigger an UNDERFLOW ERROR.</w:t>
      </w:r>
    </w:p>
    <w:p w:rsidR="00000000" w:rsidDel="00000000" w:rsidP="00000000" w:rsidRDefault="00000000" w:rsidRPr="00000000" w14:paraId="00000024">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Peek(): Retrieves the value of the front element without removing it. If the queue is EMPTY, it indicates an ERROR STATE.</w:t>
      </w:r>
    </w:p>
    <w:p w:rsidR="00000000" w:rsidDel="00000000" w:rsidP="00000000" w:rsidRDefault="00000000" w:rsidRPr="00000000" w14:paraId="00000025">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isEmpty(): Checks if the queue is EMPTY by verifying if the front pointer is at an invalid state. Returns TRUE if the queue is EMPTY, otherwise FALSE.</w:t>
      </w:r>
    </w:p>
    <w:p w:rsidR="00000000" w:rsidDel="00000000" w:rsidP="00000000" w:rsidRDefault="00000000" w:rsidRPr="00000000" w14:paraId="00000026">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isFull(): Determines if the queue has reached its MAXIMUM CAPACITY by checking if the rear pointer is at the last valid index. Returns TRUE if FULL, otherwise FALSE.</w:t>
      </w:r>
    </w:p>
    <w:p w:rsidR="00000000" w:rsidDel="00000000" w:rsidP="00000000" w:rsidRDefault="00000000" w:rsidRPr="00000000" w14:paraId="00000027">
      <w:pPr>
        <w:numPr>
          <w:ilvl w:val="0"/>
          <w:numId w:val="5"/>
        </w:numPr>
        <w:spacing w:after="12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Outputs all elements in the queue, typically by traversing from FRONT to REAR.</w:t>
      </w:r>
    </w:p>
    <w:p w:rsidR="00000000" w:rsidDel="00000000" w:rsidP="00000000" w:rsidRDefault="00000000" w:rsidRPr="00000000" w14:paraId="00000028">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linear queue can be implemented using an array with two pointers:</w:t>
      </w:r>
    </w:p>
    <w:p w:rsidR="00000000" w:rsidDel="00000000" w:rsidP="00000000" w:rsidRDefault="00000000" w:rsidRPr="00000000" w14:paraId="0000002A">
      <w:pPr>
        <w:numPr>
          <w:ilvl w:val="0"/>
          <w:numId w:val="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w:t>
      </w:r>
      <w:r w:rsidDel="00000000" w:rsidR="00000000" w:rsidRPr="00000000">
        <w:rPr>
          <w:rFonts w:ascii="Times New Roman" w:cs="Times New Roman" w:eastAsia="Times New Roman" w:hAnsi="Times New Roman"/>
          <w:sz w:val="24"/>
          <w:szCs w:val="24"/>
          <w:rtl w:val="0"/>
        </w:rPr>
        <w:t xml:space="preserve">: Points to the first element of the queue.</w:t>
      </w:r>
    </w:p>
    <w:p w:rsidR="00000000" w:rsidDel="00000000" w:rsidP="00000000" w:rsidRDefault="00000000" w:rsidRPr="00000000" w14:paraId="0000002B">
      <w:pPr>
        <w:numPr>
          <w:ilvl w:val="0"/>
          <w:numId w:val="3"/>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Rear</w:t>
      </w:r>
      <w:r w:rsidDel="00000000" w:rsidR="00000000" w:rsidRPr="00000000">
        <w:rPr>
          <w:rFonts w:ascii="Times New Roman" w:cs="Times New Roman" w:eastAsia="Times New Roman" w:hAnsi="Times New Roman"/>
          <w:sz w:val="24"/>
          <w:szCs w:val="24"/>
          <w:rtl w:val="0"/>
        </w:rPr>
        <w:t xml:space="preserve">: Points to the last inserted element.</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 = -1, Rear = -1</w:t>
      </w:r>
    </w:p>
    <w:p w:rsidR="00000000" w:rsidDel="00000000" w:rsidP="00000000" w:rsidRDefault="00000000" w:rsidRPr="00000000" w14:paraId="0000002D">
      <w:pPr>
        <w:pStyle w:val="Heading4"/>
        <w:keepNext w:val="0"/>
        <w:keepLines w:val="0"/>
        <w:spacing w:after="40" w:before="240" w:lineRule="auto"/>
        <w:jc w:val="both"/>
        <w:rPr>
          <w:rFonts w:ascii="Times New Roman" w:cs="Times New Roman" w:eastAsia="Times New Roman" w:hAnsi="Times New Roman"/>
          <w:b w:val="1"/>
          <w:bCs w:val="1"/>
          <w:color w:val="000000"/>
        </w:rPr>
      </w:pPr>
      <w:bookmarkStart w:colFirst="0" w:colLast="0" w:name="_heading=h.n7j9e5henucv" w:id="0"/>
      <w:bookmarkEnd w:id="0"/>
      <w:r w:rsidDel="00000000" w:rsidR="00000000" w:rsidRPr="00000000">
        <w:rPr>
          <w:rFonts w:ascii="Times New Roman" w:cs="Times New Roman" w:eastAsia="Times New Roman" w:hAnsi="Times New Roman"/>
          <w:b w:val="1"/>
          <w:bCs w:val="1"/>
          <w:color w:val="000000"/>
          <w:rtl w:val="0"/>
        </w:rPr>
        <w:t xml:space="preserve">Enqueue Operation (Insertion)</w:t>
      </w:r>
    </w:p>
    <w:p w:rsidR="00000000" w:rsidDel="00000000" w:rsidP="00000000" w:rsidRDefault="00000000" w:rsidRPr="00000000" w14:paraId="0000002E">
      <w:pPr>
        <w:numPr>
          <w:ilvl w:val="0"/>
          <w:numId w:val="4"/>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queue is </w:t>
      </w:r>
      <w:r w:rsidDel="00000000" w:rsidR="00000000" w:rsidRPr="00000000">
        <w:rPr>
          <w:rFonts w:ascii="Times New Roman" w:cs="Times New Roman" w:eastAsia="Times New Roman" w:hAnsi="Times New Roman"/>
          <w:b w:val="1"/>
          <w:bCs w:val="1"/>
          <w:sz w:val="24"/>
          <w:szCs w:val="24"/>
          <w:rtl w:val="0"/>
        </w:rPr>
        <w:t xml:space="preserve">not full</w:t>
      </w:r>
      <w:r w:rsidDel="00000000" w:rsidR="00000000" w:rsidRPr="00000000">
        <w:rPr>
          <w:rFonts w:ascii="Times New Roman" w:cs="Times New Roman" w:eastAsia="Times New Roman" w:hAnsi="Times New Roman"/>
          <w:sz w:val="24"/>
          <w:szCs w:val="24"/>
          <w:rtl w:val="0"/>
        </w:rPr>
        <w:t xml:space="preserve">, insert the element at rear+1.</w:t>
      </w:r>
    </w:p>
    <w:p w:rsidR="00000000" w:rsidDel="00000000" w:rsidP="00000000" w:rsidRDefault="00000000" w:rsidRPr="00000000" w14:paraId="0000002F">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queue was empty (front = -1 and rear = -1 ), set front = 0 , rear = 0.</w:t>
      </w:r>
    </w:p>
    <w:p w:rsidR="00000000" w:rsidDel="00000000" w:rsidP="00000000" w:rsidRDefault="00000000" w:rsidRPr="00000000" w14:paraId="00000030">
      <w:pPr>
        <w:numPr>
          <w:ilvl w:val="0"/>
          <w:numId w:val="4"/>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rear to rear + 1.</w:t>
      </w:r>
    </w:p>
    <w:p w:rsidR="00000000" w:rsidDel="00000000" w:rsidP="00000000" w:rsidRDefault="00000000" w:rsidRPr="00000000" w14:paraId="00000031">
      <w:pPr>
        <w:pStyle w:val="Heading4"/>
        <w:keepNext w:val="0"/>
        <w:keepLines w:val="0"/>
        <w:spacing w:after="40" w:before="240" w:lineRule="auto"/>
        <w:jc w:val="both"/>
        <w:rPr>
          <w:rFonts w:ascii="Times New Roman" w:cs="Times New Roman" w:eastAsia="Times New Roman" w:hAnsi="Times New Roman"/>
          <w:b w:val="1"/>
          <w:bCs w:val="1"/>
          <w:color w:val="000000"/>
        </w:rPr>
      </w:pPr>
      <w:bookmarkStart w:colFirst="0" w:colLast="0" w:name="_heading=h.o8ydsi9ygbz9" w:id="1"/>
      <w:bookmarkEnd w:id="1"/>
      <w:r w:rsidDel="00000000" w:rsidR="00000000" w:rsidRPr="00000000">
        <w:rPr>
          <w:rFonts w:ascii="Times New Roman" w:cs="Times New Roman" w:eastAsia="Times New Roman" w:hAnsi="Times New Roman"/>
          <w:b w:val="1"/>
          <w:bCs w:val="1"/>
          <w:color w:val="000000"/>
          <w:rtl w:val="0"/>
        </w:rPr>
        <w:t xml:space="preserve">Dequeue Operation (Deletion)</w:t>
      </w:r>
    </w:p>
    <w:p w:rsidR="00000000" w:rsidDel="00000000" w:rsidP="00000000" w:rsidRDefault="00000000" w:rsidRPr="00000000" w14:paraId="00000032">
      <w:pPr>
        <w:numPr>
          <w:ilvl w:val="0"/>
          <w:numId w:val="2"/>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queue is </w:t>
      </w:r>
      <w:r w:rsidDel="00000000" w:rsidR="00000000" w:rsidRPr="00000000">
        <w:rPr>
          <w:rFonts w:ascii="Times New Roman" w:cs="Times New Roman" w:eastAsia="Times New Roman" w:hAnsi="Times New Roman"/>
          <w:b w:val="1"/>
          <w:bCs w:val="1"/>
          <w:sz w:val="24"/>
          <w:szCs w:val="24"/>
          <w:rtl w:val="0"/>
        </w:rPr>
        <w:t xml:space="preserve">not empty</w:t>
      </w:r>
      <w:r w:rsidDel="00000000" w:rsidR="00000000" w:rsidRPr="00000000">
        <w:rPr>
          <w:rFonts w:ascii="Times New Roman" w:cs="Times New Roman" w:eastAsia="Times New Roman" w:hAnsi="Times New Roman"/>
          <w:sz w:val="24"/>
          <w:szCs w:val="24"/>
          <w:rtl w:val="0"/>
        </w:rPr>
        <w:t xml:space="preserve">, remove the element at front.</w:t>
      </w:r>
    </w:p>
    <w:p w:rsidR="00000000" w:rsidDel="00000000" w:rsidP="00000000" w:rsidRDefault="00000000" w:rsidRPr="00000000" w14:paraId="00000033">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front (front = front + 1).</w:t>
      </w:r>
    </w:p>
    <w:p w:rsidR="00000000" w:rsidDel="00000000" w:rsidP="00000000" w:rsidRDefault="00000000" w:rsidRPr="00000000" w14:paraId="00000034">
      <w:pPr>
        <w:numPr>
          <w:ilvl w:val="0"/>
          <w:numId w:val="2"/>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front  = rear, reset front = rear = -1 (queue is empty).</w:t>
      </w:r>
    </w:p>
    <w:p w:rsidR="00000000" w:rsidDel="00000000" w:rsidP="00000000" w:rsidRDefault="00000000" w:rsidRPr="00000000" w14:paraId="00000035">
      <w:pPr>
        <w:pStyle w:val="Heading4"/>
        <w:keepNext w:val="0"/>
        <w:keepLines w:val="0"/>
        <w:spacing w:after="40" w:before="240" w:lineRule="auto"/>
        <w:jc w:val="both"/>
        <w:rPr>
          <w:rFonts w:ascii="Times New Roman" w:cs="Times New Roman" w:eastAsia="Times New Roman" w:hAnsi="Times New Roman"/>
          <w:sz w:val="24"/>
          <w:szCs w:val="24"/>
        </w:rPr>
      </w:pPr>
      <w:bookmarkStart w:colFirst="0" w:colLast="0" w:name="_heading=h.gx3tg5nijxnp" w:id="2"/>
      <w:bookmarkEnd w:id="2"/>
      <w:r w:rsidDel="00000000" w:rsidR="00000000" w:rsidRPr="00000000">
        <w:rPr>
          <w:rFonts w:ascii="Times New Roman" w:cs="Times New Roman" w:eastAsia="Times New Roman" w:hAnsi="Times New Roman"/>
          <w:b w:val="1"/>
          <w:bCs w:val="1"/>
          <w:color w:val="000000"/>
          <w:rtl w:val="0"/>
        </w:rPr>
        <w:t xml:space="preserve">Peek Operation</w:t>
      </w:r>
      <w:r w:rsidDel="00000000" w:rsidR="00000000" w:rsidRPr="00000000">
        <w:rPr>
          <w:rtl w:val="0"/>
        </w:rPr>
      </w:r>
    </w:p>
    <w:p w:rsidR="00000000" w:rsidDel="00000000" w:rsidP="00000000" w:rsidRDefault="00000000" w:rsidRPr="00000000" w14:paraId="00000036">
      <w:pPr>
        <w:numPr>
          <w:ilvl w:val="0"/>
          <w:numId w:val="2"/>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queue is </w:t>
      </w:r>
      <w:r w:rsidDel="00000000" w:rsidR="00000000" w:rsidRPr="00000000">
        <w:rPr>
          <w:rFonts w:ascii="Times New Roman" w:cs="Times New Roman" w:eastAsia="Times New Roman" w:hAnsi="Times New Roman"/>
          <w:b w:val="1"/>
          <w:bCs w:val="1"/>
          <w:sz w:val="24"/>
          <w:szCs w:val="24"/>
          <w:rtl w:val="0"/>
        </w:rPr>
        <w:t xml:space="preserve">not empty</w:t>
      </w:r>
      <w:r w:rsidDel="00000000" w:rsidR="00000000" w:rsidRPr="00000000">
        <w:rPr>
          <w:rFonts w:ascii="Times New Roman" w:cs="Times New Roman" w:eastAsia="Times New Roman" w:hAnsi="Times New Roman"/>
          <w:sz w:val="24"/>
          <w:szCs w:val="24"/>
          <w:rtl w:val="0"/>
        </w:rPr>
        <w:t xml:space="preserve">, then get queue[front].</w:t>
      </w:r>
    </w:p>
    <w:p w:rsidR="00000000" w:rsidDel="00000000" w:rsidP="00000000" w:rsidRDefault="00000000" w:rsidRPr="00000000" w14:paraId="00000037">
      <w:pPr>
        <w:numPr>
          <w:ilvl w:val="0"/>
          <w:numId w:val="2"/>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queue is empty then print </w:t>
      </w:r>
      <w:r w:rsidDel="00000000" w:rsidR="00000000" w:rsidRPr="00000000">
        <w:rPr>
          <w:rFonts w:ascii="Times New Roman" w:cs="Times New Roman" w:eastAsia="Times New Roman" w:hAnsi="Times New Roman"/>
          <w:b w:val="1"/>
          <w:bCs w:val="1"/>
          <w:sz w:val="24"/>
          <w:szCs w:val="24"/>
          <w:rtl w:val="0"/>
        </w:rPr>
        <w:t xml:space="preserve">“queue is empty”.</w:t>
      </w:r>
      <w:r w:rsidDel="00000000" w:rsidR="00000000" w:rsidRPr="00000000">
        <w:rPr>
          <w:rtl w:val="0"/>
        </w:rPr>
      </w:r>
    </w:p>
    <w:p w:rsidR="00000000" w:rsidDel="00000000" w:rsidP="00000000" w:rsidRDefault="00000000" w:rsidRPr="00000000" w14:paraId="00000038">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and Output:</w:t>
      </w:r>
    </w:p>
    <w:p w:rsidR="00000000" w:rsidDel="00000000" w:rsidP="00000000" w:rsidRDefault="00000000" w:rsidRPr="00000000" w14:paraId="0000003A">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after="240" w:before="240" w:line="276" w:lineRule="auto"/>
        <w:jc w:val="both"/>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color w:val="00000a"/>
          <w:sz w:val="24"/>
          <w:szCs w:val="24"/>
          <w:rtl w:val="0"/>
        </w:rPr>
        <w:t xml:space="preserve">Students will conclude their understanding of Implementation of Queue using Array.</w:t>
      </w:r>
      <w:r w:rsidDel="00000000" w:rsidR="00000000" w:rsidRPr="00000000">
        <w:rPr>
          <w:rtl w:val="0"/>
        </w:rPr>
      </w:r>
    </w:p>
    <w:p w:rsidR="00000000" w:rsidDel="00000000" w:rsidP="00000000" w:rsidRDefault="00000000" w:rsidRPr="00000000" w14:paraId="0000003C">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after="200" w:line="276" w:lineRule="auto"/>
        <w:jc w:val="left"/>
        <w:rPr>
          <w:rFonts w:ascii="Times New Roman" w:cs="Times New Roman" w:eastAsia="Times New Roman" w:hAnsi="Times New Roman"/>
          <w:b w:val="1"/>
          <w:bCs w:val="1"/>
          <w:sz w:val="24"/>
          <w:szCs w:val="24"/>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tabs>
        <w:tab w:val="center" w:leader="none" w:pos="4513"/>
        <w:tab w:val="right" w:leader="none" w:pos="9026"/>
      </w:tabs>
      <w:spacing w:line="240" w:lineRule="auto"/>
      <w:rPr>
        <w:rFonts w:ascii="Times New Roman" w:cs="Times New Roman" w:eastAsia="Times New Roman" w:hAnsi="Times New Roman"/>
        <w:color w:val="00000a"/>
        <w:sz w:val="24"/>
        <w:szCs w:val="24"/>
      </w:rPr>
    </w:pPr>
    <w:r w:rsidDel="00000000" w:rsidR="00000000" w:rsidRPr="00000000">
      <w:rPr>
        <w:rtl w:val="0"/>
      </w:rPr>
    </w:r>
  </w:p>
  <w:tbl>
    <w:tblPr>
      <w:tblStyle w:val="Table2"/>
      <w:tblW w:w="9360.0" w:type="dxa"/>
      <w:jc w:val="left"/>
      <w:tblLayout w:type="fixed"/>
      <w:tblLook w:val="0600"/>
    </w:tblPr>
    <w:tblGrid>
      <w:gridCol w:w="1275"/>
      <w:gridCol w:w="8085"/>
      <w:tblGridChange w:id="0">
        <w:tblGrid>
          <w:gridCol w:w="1275"/>
          <w:gridCol w:w="8085"/>
        </w:tblGrid>
      </w:tblGridChange>
    </w:tblGrid>
    <w:tr>
      <w:trPr>
        <w:cantSplit w:val="0"/>
        <w:trHeight w:val="12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0">
          <w:pPr>
            <w:tabs>
              <w:tab w:val="center" w:leader="none" w:pos="4513"/>
              <w:tab w:val="right" w:leader="none" w:pos="9026"/>
            </w:tabs>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Pr>
            <w:drawing>
              <wp:inline distB="114300" distT="114300" distL="114300" distR="114300">
                <wp:extent cx="704850" cy="736600"/>
                <wp:effectExtent b="0" l="0" r="0" t="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04850" cy="736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1">
          <w:pPr>
            <w:tabs>
              <w:tab w:val="center" w:leader="none" w:pos="4513"/>
              <w:tab w:val="right" w:leader="none" w:pos="9026"/>
            </w:tabs>
            <w:spacing w:before="240" w:line="240" w:lineRule="auto"/>
            <w:jc w:val="center"/>
            <w:rPr>
              <w:rFonts w:ascii="Times New Roman" w:cs="Times New Roman" w:eastAsia="Times New Roman" w:hAnsi="Times New Roman"/>
              <w:b w:val="1"/>
              <w:bCs w:val="1"/>
              <w:color w:val="00000a"/>
              <w:sz w:val="30"/>
              <w:szCs w:val="30"/>
            </w:rPr>
          </w:pPr>
          <w:r w:rsidDel="00000000" w:rsidR="00000000" w:rsidRPr="00000000">
            <w:rPr>
              <w:rFonts w:ascii="Times New Roman" w:cs="Times New Roman" w:eastAsia="Times New Roman" w:hAnsi="Times New Roman"/>
              <w:b w:val="1"/>
              <w:bCs w:val="1"/>
              <w:color w:val="00000a"/>
              <w:sz w:val="30"/>
              <w:szCs w:val="30"/>
              <w:rtl w:val="0"/>
            </w:rPr>
            <w:t xml:space="preserve">Vidyavardhini’s College of Engineering &amp; Technology, Vasai</w:t>
          </w:r>
        </w:p>
        <w:p w:rsidR="00000000" w:rsidDel="00000000" w:rsidP="00000000" w:rsidRDefault="00000000" w:rsidRPr="00000000" w14:paraId="00000042">
          <w:pPr>
            <w:tabs>
              <w:tab w:val="center" w:leader="none" w:pos="4513"/>
              <w:tab w:val="right" w:leader="none" w:pos="9026"/>
            </w:tabs>
            <w:spacing w:before="0" w:line="240" w:lineRule="auto"/>
            <w:jc w:val="center"/>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First Year Engineering (NEP)</w:t>
          </w:r>
        </w:p>
        <w:p w:rsidR="00000000" w:rsidDel="00000000" w:rsidP="00000000" w:rsidRDefault="00000000" w:rsidRPr="00000000" w14:paraId="00000043">
          <w:pPr>
            <w:tabs>
              <w:tab w:val="center" w:leader="none" w:pos="4513"/>
              <w:tab w:val="right" w:leader="none" w:pos="9026"/>
            </w:tabs>
            <w:spacing w:before="0" w:line="240" w:lineRule="auto"/>
            <w:jc w:val="center"/>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Academic Year 2025-26</w:t>
          </w:r>
        </w:p>
      </w:tc>
    </w:tr>
  </w:tbl>
  <w:p w:rsidR="00000000" w:rsidDel="00000000" w:rsidP="00000000" w:rsidRDefault="00000000" w:rsidRPr="00000000" w14:paraId="00000044">
    <w:pPr>
      <w:tabs>
        <w:tab w:val="center" w:leader="none" w:pos="4513"/>
        <w:tab w:val="right" w:leader="none" w:pos="9026"/>
      </w:tabs>
      <w:spacing w:line="240" w:lineRule="auto"/>
      <w:rPr>
        <w:rFonts w:ascii="Times New Roman" w:cs="Times New Roman" w:eastAsia="Times New Roman" w:hAnsi="Times New Roman"/>
        <w:color w:val="00000a"/>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ZIaUxokUEMnqVMoajBHpFlaDgA==">CgMxLjAyDmgubjdqOWU1aGVudWN2Mg5oLm84eWRzaTl5Z2J6OTIOaC5neDN0ZzVuaWp4bnA4AHIhMV85aHZKLUNrNTF5SHlhNGU5bW4zQXZHangzbkRJZlpj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