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5B81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📝</w:t>
      </w:r>
      <w:r w:rsidRPr="008C0EB9">
        <w:rPr>
          <w:b/>
          <w:bCs/>
        </w:rPr>
        <w:t xml:space="preserve"> ALT Mobility – Customer &amp; Payment Data Analysis</w:t>
      </w:r>
    </w:p>
    <w:p w14:paraId="1C512893" w14:textId="0CBE48EB" w:rsidR="008C0EB9" w:rsidRPr="008C0EB9" w:rsidRDefault="008C0EB9" w:rsidP="008C0EB9">
      <w:r w:rsidRPr="008C0EB9">
        <w:rPr>
          <w:b/>
          <w:bCs/>
        </w:rPr>
        <w:t>Candidate:</w:t>
      </w:r>
      <w:r w:rsidRPr="008C0EB9">
        <w:t xml:space="preserve"> </w:t>
      </w:r>
      <w:r>
        <w:rPr>
          <w:i/>
          <w:iCs/>
        </w:rPr>
        <w:t>Rishabh Kumar Jain</w:t>
      </w:r>
      <w:r w:rsidRPr="008C0EB9">
        <w:br/>
      </w:r>
      <w:r w:rsidRPr="008C0EB9">
        <w:rPr>
          <w:b/>
          <w:bCs/>
        </w:rPr>
        <w:t>Role:</w:t>
      </w:r>
      <w:r w:rsidRPr="008C0EB9">
        <w:t xml:space="preserve"> Data Analyst Intern</w:t>
      </w:r>
      <w:r w:rsidRPr="008C0EB9">
        <w:br/>
      </w:r>
      <w:r w:rsidRPr="008C0EB9">
        <w:rPr>
          <w:b/>
          <w:bCs/>
        </w:rPr>
        <w:t>Tools Used:</w:t>
      </w:r>
      <w:r w:rsidRPr="008C0EB9">
        <w:t xml:space="preserve"> MySQL, Power BI</w:t>
      </w:r>
      <w:r>
        <w:t>, MS Excel</w:t>
      </w:r>
    </w:p>
    <w:p w14:paraId="708E5888" w14:textId="77777777" w:rsidR="008C0EB9" w:rsidRPr="008C0EB9" w:rsidRDefault="008C0EB9" w:rsidP="008C0EB9">
      <w:r w:rsidRPr="008C0EB9">
        <w:pict w14:anchorId="4CCF376A">
          <v:rect id="_x0000_i1073" style="width:0;height:1.5pt" o:hralign="center" o:hrstd="t" o:hr="t" fillcolor="#a0a0a0" stroked="f"/>
        </w:pict>
      </w:r>
    </w:p>
    <w:p w14:paraId="1FE73E0A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👋</w:t>
      </w:r>
      <w:r w:rsidRPr="008C0EB9">
        <w:rPr>
          <w:b/>
          <w:bCs/>
        </w:rPr>
        <w:t xml:space="preserve"> Overview</w:t>
      </w:r>
    </w:p>
    <w:p w14:paraId="0543B704" w14:textId="77777777" w:rsidR="008C0EB9" w:rsidRPr="008C0EB9" w:rsidRDefault="008C0EB9" w:rsidP="008C0EB9">
      <w:r w:rsidRPr="008C0EB9">
        <w:t>In this analysis, I explored Alt Mobility’s customer orders and payment data to uncover trends, performance insights, and opportunities for improvement. The work was divided into five main tasks — from general sales insights to a detailed customer retention analysis — using SQL for querying and Power BI for visual storytelling.</w:t>
      </w:r>
    </w:p>
    <w:p w14:paraId="11D0BC78" w14:textId="77777777" w:rsidR="008C0EB9" w:rsidRPr="008C0EB9" w:rsidRDefault="008C0EB9" w:rsidP="008C0EB9">
      <w:r w:rsidRPr="008C0EB9">
        <w:pict w14:anchorId="448DBB51">
          <v:rect id="_x0000_i1074" style="width:0;height:1.5pt" o:hralign="center" o:hrstd="t" o:hr="t" fillcolor="#a0a0a0" stroked="f"/>
        </w:pict>
      </w:r>
    </w:p>
    <w:p w14:paraId="0FDAFAEC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📦</w:t>
      </w:r>
      <w:r w:rsidRPr="008C0EB9">
        <w:rPr>
          <w:b/>
          <w:bCs/>
        </w:rPr>
        <w:t xml:space="preserve"> Task 1: Order and Sales Analysis</w:t>
      </w:r>
    </w:p>
    <w:p w14:paraId="5ED8F378" w14:textId="77777777" w:rsidR="008C0EB9" w:rsidRPr="008C0EB9" w:rsidRDefault="008C0EB9" w:rsidP="008C0EB9">
      <w:r w:rsidRPr="008C0EB9">
        <w:t>We started by understanding the business's overall performance:</w:t>
      </w:r>
    </w:p>
    <w:p w14:paraId="4401243A" w14:textId="2135E0E5" w:rsidR="008C0EB9" w:rsidRPr="008C0EB9" w:rsidRDefault="008C0EB9" w:rsidP="008C0EB9">
      <w:pPr>
        <w:numPr>
          <w:ilvl w:val="0"/>
          <w:numId w:val="1"/>
        </w:numPr>
      </w:pPr>
      <w:r w:rsidRPr="008C0EB9">
        <w:rPr>
          <w:rFonts w:ascii="Segoe UI Emoji" w:hAnsi="Segoe UI Emoji" w:cs="Segoe UI Emoji"/>
        </w:rPr>
        <w:t>🛒</w:t>
      </w:r>
      <w:r w:rsidRPr="008C0EB9">
        <w:t xml:space="preserve"> </w:t>
      </w:r>
      <w:r w:rsidRPr="008C0EB9">
        <w:rPr>
          <w:b/>
          <w:bCs/>
        </w:rPr>
        <w:t>Total Orders</w:t>
      </w:r>
      <w:r w:rsidRPr="008C0EB9">
        <w:t xml:space="preserve"> processed: </w:t>
      </w:r>
      <w:r>
        <w:rPr>
          <w:b/>
          <w:bCs/>
        </w:rPr>
        <w:t>15,000</w:t>
      </w:r>
    </w:p>
    <w:p w14:paraId="7AD7928B" w14:textId="3DB3C70E" w:rsidR="008C0EB9" w:rsidRPr="008C0EB9" w:rsidRDefault="008C0EB9" w:rsidP="008C0EB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0EB9">
        <w:rPr>
          <w:rFonts w:ascii="Segoe UI Emoji" w:hAnsi="Segoe UI Emoji" w:cs="Segoe UI Emoji"/>
        </w:rPr>
        <w:t>💸</w:t>
      </w:r>
      <w:r w:rsidRPr="008C0EB9">
        <w:t xml:space="preserve"> </w:t>
      </w:r>
      <w:r w:rsidRPr="008C0EB9">
        <w:rPr>
          <w:b/>
          <w:bCs/>
        </w:rPr>
        <w:t>Total Revenue</w:t>
      </w:r>
      <w:r w:rsidRPr="008C0EB9">
        <w:t xml:space="preserve"> generated: ₹</w:t>
      </w:r>
      <w:r w:rsidRPr="008C0E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38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8C0E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08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8C0E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899</w:t>
      </w:r>
    </w:p>
    <w:p w14:paraId="3B1DD7A8" w14:textId="77777777" w:rsidR="008C0EB9" w:rsidRPr="008C0EB9" w:rsidRDefault="008C0EB9" w:rsidP="008C0EB9">
      <w:pPr>
        <w:numPr>
          <w:ilvl w:val="0"/>
          <w:numId w:val="1"/>
        </w:numPr>
      </w:pPr>
      <w:r w:rsidRPr="008C0EB9">
        <w:rPr>
          <w:rFonts w:ascii="Segoe UI Emoji" w:hAnsi="Segoe UI Emoji" w:cs="Segoe UI Emoji"/>
        </w:rPr>
        <w:t>🚚</w:t>
      </w:r>
      <w:r w:rsidRPr="008C0EB9">
        <w:t xml:space="preserve"> Most orders fall under “Delivered” or “Shipped,” but a notable number remain “Pending” or “Cancelled,” suggesting some friction in the </w:t>
      </w:r>
      <w:proofErr w:type="spellStart"/>
      <w:r w:rsidRPr="008C0EB9">
        <w:t>fulfillment</w:t>
      </w:r>
      <w:proofErr w:type="spellEnd"/>
      <w:r w:rsidRPr="008C0EB9">
        <w:t xml:space="preserve"> pipeline.</w:t>
      </w:r>
    </w:p>
    <w:p w14:paraId="02E716EF" w14:textId="77777777" w:rsidR="008C0EB9" w:rsidRPr="008C0EB9" w:rsidRDefault="008C0EB9" w:rsidP="008C0EB9">
      <w:r w:rsidRPr="008C0EB9">
        <w:rPr>
          <w:rFonts w:ascii="Segoe UI Emoji" w:hAnsi="Segoe UI Emoji" w:cs="Segoe UI Emoji"/>
        </w:rPr>
        <w:t>📈</w:t>
      </w:r>
      <w:r w:rsidRPr="008C0EB9">
        <w:t xml:space="preserve"> Revenue trends showed strong early momentum but have been tapering off steadily since 2021. This signals a need to reinvigorate acquisition or retention efforts.</w:t>
      </w:r>
    </w:p>
    <w:p w14:paraId="76678C90" w14:textId="77777777" w:rsidR="008C0EB9" w:rsidRPr="008C0EB9" w:rsidRDefault="008C0EB9" w:rsidP="008C0EB9">
      <w:r w:rsidRPr="008C0EB9">
        <w:pict w14:anchorId="0C57FC27">
          <v:rect id="_x0000_i1075" style="width:0;height:1.5pt" o:hralign="center" o:hrstd="t" o:hr="t" fillcolor="#a0a0a0" stroked="f"/>
        </w:pict>
      </w:r>
    </w:p>
    <w:p w14:paraId="7D8863ED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👥</w:t>
      </w:r>
      <w:r w:rsidRPr="008C0EB9">
        <w:rPr>
          <w:b/>
          <w:bCs/>
        </w:rPr>
        <w:t xml:space="preserve"> Task 2: Customer Analysis</w:t>
      </w:r>
    </w:p>
    <w:p w14:paraId="746E765A" w14:textId="77777777" w:rsidR="008C0EB9" w:rsidRPr="008C0EB9" w:rsidRDefault="008C0EB9" w:rsidP="008C0EB9">
      <w:r w:rsidRPr="008C0EB9">
        <w:t xml:space="preserve">Here, the focus was on identifying </w:t>
      </w:r>
      <w:proofErr w:type="spellStart"/>
      <w:r w:rsidRPr="008C0EB9">
        <w:t>behaviors</w:t>
      </w:r>
      <w:proofErr w:type="spellEnd"/>
      <w:r w:rsidRPr="008C0EB9">
        <w:t xml:space="preserve"> and patterns among Alt Mobility’s customer base:</w:t>
      </w:r>
    </w:p>
    <w:p w14:paraId="4CBF5341" w14:textId="77777777" w:rsidR="008C0EB9" w:rsidRPr="008C0EB9" w:rsidRDefault="008C0EB9" w:rsidP="008C0EB9">
      <w:pPr>
        <w:numPr>
          <w:ilvl w:val="0"/>
          <w:numId w:val="2"/>
        </w:numPr>
      </w:pPr>
      <w:r w:rsidRPr="008C0EB9">
        <w:rPr>
          <w:rFonts w:ascii="Segoe UI Emoji" w:hAnsi="Segoe UI Emoji" w:cs="Segoe UI Emoji"/>
        </w:rPr>
        <w:t>🧍</w:t>
      </w:r>
      <w:r w:rsidRPr="008C0EB9">
        <w:t>‍</w:t>
      </w:r>
      <w:r w:rsidRPr="008C0EB9">
        <w:rPr>
          <w:rFonts w:ascii="Segoe UI Emoji" w:hAnsi="Segoe UI Emoji" w:cs="Segoe UI Emoji"/>
        </w:rPr>
        <w:t>♂️</w:t>
      </w:r>
      <w:r w:rsidRPr="008C0EB9">
        <w:t xml:space="preserve"> Around </w:t>
      </w:r>
      <w:r w:rsidRPr="008C0EB9">
        <w:rPr>
          <w:b/>
          <w:bCs/>
        </w:rPr>
        <w:t>37%</w:t>
      </w:r>
      <w:r w:rsidRPr="008C0EB9">
        <w:t xml:space="preserve"> of customers placed more than one order, indicating some level of loyalty.</w:t>
      </w:r>
    </w:p>
    <w:p w14:paraId="62E9C87E" w14:textId="77777777" w:rsidR="008C0EB9" w:rsidRPr="008C0EB9" w:rsidRDefault="008C0EB9" w:rsidP="008C0EB9">
      <w:pPr>
        <w:numPr>
          <w:ilvl w:val="0"/>
          <w:numId w:val="2"/>
        </w:numPr>
      </w:pPr>
      <w:r w:rsidRPr="008C0EB9">
        <w:rPr>
          <w:rFonts w:ascii="Segoe UI Emoji" w:hAnsi="Segoe UI Emoji" w:cs="Segoe UI Emoji"/>
        </w:rPr>
        <w:t>📅</w:t>
      </w:r>
      <w:r w:rsidRPr="008C0EB9">
        <w:t xml:space="preserve"> Active customer count spikes early in each year and fades later — showing seasonality.</w:t>
      </w:r>
    </w:p>
    <w:p w14:paraId="3DBD687C" w14:textId="77777777" w:rsidR="008C0EB9" w:rsidRPr="008C0EB9" w:rsidRDefault="008C0EB9" w:rsidP="008C0EB9">
      <w:pPr>
        <w:numPr>
          <w:ilvl w:val="0"/>
          <w:numId w:val="2"/>
        </w:numPr>
      </w:pPr>
      <w:r w:rsidRPr="008C0EB9">
        <w:rPr>
          <w:rFonts w:ascii="Segoe UI Emoji" w:hAnsi="Segoe UI Emoji" w:cs="Segoe UI Emoji"/>
        </w:rPr>
        <w:t>💰</w:t>
      </w:r>
      <w:r w:rsidRPr="008C0EB9">
        <w:t xml:space="preserve"> Most customers fall into </w:t>
      </w:r>
      <w:r w:rsidRPr="008C0EB9">
        <w:rPr>
          <w:b/>
          <w:bCs/>
        </w:rPr>
        <w:t>low- or mid-value spenders</w:t>
      </w:r>
      <w:r w:rsidRPr="008C0EB9">
        <w:t>, with only a small portion qualifying as high-value (₹700+ total spend).</w:t>
      </w:r>
    </w:p>
    <w:p w14:paraId="265E274D" w14:textId="77777777" w:rsidR="008C0EB9" w:rsidRPr="008C0EB9" w:rsidRDefault="008C0EB9" w:rsidP="008C0EB9">
      <w:r w:rsidRPr="008C0EB9">
        <w:t xml:space="preserve">This points to potential in </w:t>
      </w:r>
      <w:r w:rsidRPr="008C0EB9">
        <w:rPr>
          <w:b/>
          <w:bCs/>
        </w:rPr>
        <w:t>upselling</w:t>
      </w:r>
      <w:r w:rsidRPr="008C0EB9">
        <w:t>, cross-selling, or targeting high-LTV users more effectively.</w:t>
      </w:r>
    </w:p>
    <w:p w14:paraId="05168F0A" w14:textId="77777777" w:rsidR="008C0EB9" w:rsidRPr="008C0EB9" w:rsidRDefault="008C0EB9" w:rsidP="008C0EB9">
      <w:r w:rsidRPr="008C0EB9">
        <w:lastRenderedPageBreak/>
        <w:pict w14:anchorId="267122F6">
          <v:rect id="_x0000_i1076" style="width:0;height:1.5pt" o:hralign="center" o:hrstd="t" o:hr="t" fillcolor="#a0a0a0" stroked="f"/>
        </w:pict>
      </w:r>
    </w:p>
    <w:p w14:paraId="4D7A32D9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💳</w:t>
      </w:r>
      <w:r w:rsidRPr="008C0EB9">
        <w:rPr>
          <w:b/>
          <w:bCs/>
        </w:rPr>
        <w:t xml:space="preserve"> Task 3: Payment Analysis</w:t>
      </w:r>
    </w:p>
    <w:p w14:paraId="63FD7BDB" w14:textId="77777777" w:rsidR="008C0EB9" w:rsidRPr="008C0EB9" w:rsidRDefault="008C0EB9" w:rsidP="008C0EB9">
      <w:r w:rsidRPr="008C0EB9">
        <w:t>I examined how customers are paying and where problems arise:</w:t>
      </w:r>
    </w:p>
    <w:p w14:paraId="0E857646" w14:textId="77777777" w:rsidR="008C0EB9" w:rsidRPr="008C0EB9" w:rsidRDefault="008C0EB9" w:rsidP="008C0EB9">
      <w:pPr>
        <w:numPr>
          <w:ilvl w:val="0"/>
          <w:numId w:val="3"/>
        </w:numPr>
      </w:pPr>
      <w:r w:rsidRPr="008C0EB9">
        <w:rPr>
          <w:rFonts w:ascii="Segoe UI Emoji" w:hAnsi="Segoe UI Emoji" w:cs="Segoe UI Emoji"/>
        </w:rPr>
        <w:t>✅</w:t>
      </w:r>
      <w:r w:rsidRPr="008C0EB9">
        <w:t xml:space="preserve"> The </w:t>
      </w:r>
      <w:r w:rsidRPr="008C0EB9">
        <w:rPr>
          <w:b/>
          <w:bCs/>
        </w:rPr>
        <w:t>majority of payments succeed</w:t>
      </w:r>
      <w:r w:rsidRPr="008C0EB9">
        <w:t>, but there are clear spikes in failed payments during certain months.</w:t>
      </w:r>
    </w:p>
    <w:p w14:paraId="31171C9E" w14:textId="77777777" w:rsidR="008C0EB9" w:rsidRPr="008C0EB9" w:rsidRDefault="008C0EB9" w:rsidP="008C0EB9">
      <w:pPr>
        <w:numPr>
          <w:ilvl w:val="0"/>
          <w:numId w:val="3"/>
        </w:numPr>
      </w:pPr>
      <w:r w:rsidRPr="008C0EB9">
        <w:rPr>
          <w:rFonts w:ascii="Segoe UI Emoji" w:hAnsi="Segoe UI Emoji" w:cs="Segoe UI Emoji"/>
        </w:rPr>
        <w:t>❌</w:t>
      </w:r>
      <w:r w:rsidRPr="008C0EB9">
        <w:t xml:space="preserve"> Failed payments are often linked to specific methods or customer types — likely first-time buyers.</w:t>
      </w:r>
    </w:p>
    <w:p w14:paraId="5EB1B449" w14:textId="77777777" w:rsidR="008C0EB9" w:rsidRPr="008C0EB9" w:rsidRDefault="008C0EB9" w:rsidP="008C0EB9">
      <w:pPr>
        <w:numPr>
          <w:ilvl w:val="0"/>
          <w:numId w:val="3"/>
        </w:numPr>
      </w:pPr>
      <w:r w:rsidRPr="008C0EB9">
        <w:rPr>
          <w:rFonts w:ascii="Segoe UI Emoji" w:hAnsi="Segoe UI Emoji" w:cs="Segoe UI Emoji"/>
        </w:rPr>
        <w:t>📊</w:t>
      </w:r>
      <w:r w:rsidRPr="008C0EB9">
        <w:t xml:space="preserve"> By month, we can now see exactly </w:t>
      </w:r>
      <w:r w:rsidRPr="008C0EB9">
        <w:rPr>
          <w:b/>
          <w:bCs/>
        </w:rPr>
        <w:t>when</w:t>
      </w:r>
      <w:r w:rsidRPr="008C0EB9">
        <w:t xml:space="preserve"> and </w:t>
      </w:r>
      <w:r w:rsidRPr="008C0EB9">
        <w:rPr>
          <w:b/>
          <w:bCs/>
        </w:rPr>
        <w:t>how often</w:t>
      </w:r>
      <w:r w:rsidRPr="008C0EB9">
        <w:t xml:space="preserve"> payment failures occur, allowing the business to be more proactive in resolving them.</w:t>
      </w:r>
    </w:p>
    <w:p w14:paraId="625E3B05" w14:textId="77777777" w:rsidR="008C0EB9" w:rsidRPr="008C0EB9" w:rsidRDefault="008C0EB9" w:rsidP="008C0EB9">
      <w:r w:rsidRPr="008C0EB9">
        <w:pict w14:anchorId="5D56F315">
          <v:rect id="_x0000_i1077" style="width:0;height:1.5pt" o:hralign="center" o:hrstd="t" o:hr="t" fillcolor="#a0a0a0" stroked="f"/>
        </w:pict>
      </w:r>
    </w:p>
    <w:p w14:paraId="540B1B3D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📦</w:t>
      </w:r>
      <w:r w:rsidRPr="008C0EB9">
        <w:rPr>
          <w:b/>
          <w:bCs/>
        </w:rPr>
        <w:t xml:space="preserve"> Task 4: Order + Payment Reporting</w:t>
      </w:r>
    </w:p>
    <w:p w14:paraId="4920C6A1" w14:textId="77777777" w:rsidR="008C0EB9" w:rsidRPr="008C0EB9" w:rsidRDefault="008C0EB9" w:rsidP="008C0EB9">
      <w:r w:rsidRPr="008C0EB9">
        <w:t>I created a clean, combined view of each order with its payment status — which revealed:</w:t>
      </w:r>
    </w:p>
    <w:p w14:paraId="0970F5AB" w14:textId="77777777" w:rsidR="008C0EB9" w:rsidRPr="008C0EB9" w:rsidRDefault="008C0EB9" w:rsidP="008C0EB9">
      <w:pPr>
        <w:numPr>
          <w:ilvl w:val="0"/>
          <w:numId w:val="4"/>
        </w:numPr>
      </w:pPr>
      <w:r w:rsidRPr="008C0EB9">
        <w:rPr>
          <w:rFonts w:ascii="Segoe UI Emoji" w:hAnsi="Segoe UI Emoji" w:cs="Segoe UI Emoji"/>
        </w:rPr>
        <w:t>💰</w:t>
      </w:r>
      <w:r w:rsidRPr="008C0EB9">
        <w:t xml:space="preserve"> Around 80% of orders are successfully paid</w:t>
      </w:r>
    </w:p>
    <w:p w14:paraId="4D8D592B" w14:textId="77777777" w:rsidR="008C0EB9" w:rsidRPr="008C0EB9" w:rsidRDefault="008C0EB9" w:rsidP="008C0EB9">
      <w:pPr>
        <w:numPr>
          <w:ilvl w:val="0"/>
          <w:numId w:val="4"/>
        </w:numPr>
      </w:pPr>
      <w:r w:rsidRPr="008C0EB9">
        <w:rPr>
          <w:rFonts w:ascii="Segoe UI Emoji" w:hAnsi="Segoe UI Emoji" w:cs="Segoe UI Emoji"/>
        </w:rPr>
        <w:t>⚠️</w:t>
      </w:r>
      <w:r w:rsidRPr="008C0EB9">
        <w:t xml:space="preserve"> 15% are failed transactions</w:t>
      </w:r>
    </w:p>
    <w:p w14:paraId="42A29B5D" w14:textId="77777777" w:rsidR="008C0EB9" w:rsidRPr="008C0EB9" w:rsidRDefault="008C0EB9" w:rsidP="008C0EB9">
      <w:pPr>
        <w:numPr>
          <w:ilvl w:val="0"/>
          <w:numId w:val="4"/>
        </w:numPr>
      </w:pPr>
      <w:r w:rsidRPr="008C0EB9">
        <w:rPr>
          <w:rFonts w:ascii="Segoe UI Emoji" w:hAnsi="Segoe UI Emoji" w:cs="Segoe UI Emoji"/>
        </w:rPr>
        <w:t>🕳️</w:t>
      </w:r>
      <w:r w:rsidRPr="008C0EB9">
        <w:t xml:space="preserve"> 5% have </w:t>
      </w:r>
      <w:r w:rsidRPr="008C0EB9">
        <w:rPr>
          <w:b/>
          <w:bCs/>
        </w:rPr>
        <w:t>no payment at all</w:t>
      </w:r>
      <w:r w:rsidRPr="008C0EB9">
        <w:t>, which might be due to unpaid CODs or backend issues</w:t>
      </w:r>
    </w:p>
    <w:p w14:paraId="732F2955" w14:textId="77777777" w:rsidR="008C0EB9" w:rsidRPr="008C0EB9" w:rsidRDefault="008C0EB9" w:rsidP="008C0EB9">
      <w:r w:rsidRPr="008C0EB9">
        <w:t>Using IFNULL in SQL, I ensured this report clearly distinguishes between success, failure, and missing data, making it easier for ops or support teams to track.</w:t>
      </w:r>
    </w:p>
    <w:p w14:paraId="735186F4" w14:textId="77777777" w:rsidR="008C0EB9" w:rsidRPr="008C0EB9" w:rsidRDefault="008C0EB9" w:rsidP="008C0EB9">
      <w:r w:rsidRPr="008C0EB9">
        <w:pict w14:anchorId="6BB863EA">
          <v:rect id="_x0000_i1078" style="width:0;height:1.5pt" o:hralign="center" o:hrstd="t" o:hr="t" fillcolor="#a0a0a0" stroked="f"/>
        </w:pict>
      </w:r>
    </w:p>
    <w:p w14:paraId="19B34032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🔁</w:t>
      </w:r>
      <w:r w:rsidRPr="008C0EB9">
        <w:rPr>
          <w:b/>
          <w:bCs/>
        </w:rPr>
        <w:t xml:space="preserve"> Task 5: Customer Retention Analysis</w:t>
      </w:r>
    </w:p>
    <w:p w14:paraId="0CB273E4" w14:textId="77777777" w:rsidR="008C0EB9" w:rsidRPr="008C0EB9" w:rsidRDefault="008C0EB9" w:rsidP="008C0EB9">
      <w:r w:rsidRPr="008C0EB9">
        <w:t>This was the most insightful part.</w:t>
      </w:r>
    </w:p>
    <w:p w14:paraId="3514AE5F" w14:textId="77777777" w:rsidR="008C0EB9" w:rsidRPr="008C0EB9" w:rsidRDefault="008C0EB9" w:rsidP="008C0EB9">
      <w:r w:rsidRPr="008C0EB9">
        <w:t>By grouping customers based on the month of their first order (called cohorts), I tracked whether they placed additional orders in later months.</w:t>
      </w:r>
    </w:p>
    <w:p w14:paraId="7572435B" w14:textId="77777777" w:rsidR="008C0EB9" w:rsidRPr="008C0EB9" w:rsidRDefault="008C0EB9" w:rsidP="008C0EB9">
      <w:pPr>
        <w:rPr>
          <w:b/>
          <w:bCs/>
        </w:rPr>
      </w:pPr>
      <w:r w:rsidRPr="008C0EB9">
        <w:rPr>
          <w:b/>
          <w:bCs/>
        </w:rPr>
        <w:t>Key Findings:</w:t>
      </w:r>
    </w:p>
    <w:p w14:paraId="3B8EF9E3" w14:textId="77777777" w:rsidR="008C0EB9" w:rsidRPr="008C0EB9" w:rsidRDefault="008C0EB9" w:rsidP="008C0EB9">
      <w:pPr>
        <w:numPr>
          <w:ilvl w:val="0"/>
          <w:numId w:val="5"/>
        </w:numPr>
      </w:pPr>
      <w:r w:rsidRPr="008C0EB9">
        <w:t>Every cohort starts with 100% of customers in month 0 (first order).</w:t>
      </w:r>
    </w:p>
    <w:p w14:paraId="77154ECE" w14:textId="77777777" w:rsidR="008C0EB9" w:rsidRPr="008C0EB9" w:rsidRDefault="008C0EB9" w:rsidP="008C0EB9">
      <w:pPr>
        <w:numPr>
          <w:ilvl w:val="0"/>
          <w:numId w:val="5"/>
        </w:numPr>
      </w:pPr>
      <w:r w:rsidRPr="008C0EB9">
        <w:t xml:space="preserve">By month 1, </w:t>
      </w:r>
      <w:r w:rsidRPr="008C0EB9">
        <w:rPr>
          <w:b/>
          <w:bCs/>
        </w:rPr>
        <w:t>retention drops sharply to 2–5%</w:t>
      </w:r>
      <w:r w:rsidRPr="008C0EB9">
        <w:t>.</w:t>
      </w:r>
    </w:p>
    <w:p w14:paraId="077D30C5" w14:textId="77777777" w:rsidR="008C0EB9" w:rsidRPr="008C0EB9" w:rsidRDefault="008C0EB9" w:rsidP="008C0EB9">
      <w:pPr>
        <w:numPr>
          <w:ilvl w:val="0"/>
          <w:numId w:val="5"/>
        </w:numPr>
      </w:pPr>
      <w:r w:rsidRPr="008C0EB9">
        <w:t xml:space="preserve">After month 2 or 3, </w:t>
      </w:r>
      <w:r w:rsidRPr="008C0EB9">
        <w:rPr>
          <w:b/>
          <w:bCs/>
        </w:rPr>
        <w:t>retention is almost flat</w:t>
      </w:r>
      <w:r w:rsidRPr="008C0EB9">
        <w:t xml:space="preserve"> — meaning most customers never come back.</w:t>
      </w:r>
    </w:p>
    <w:p w14:paraId="68C4B9D3" w14:textId="77777777" w:rsidR="008C0EB9" w:rsidRPr="008C0EB9" w:rsidRDefault="008C0EB9" w:rsidP="008C0EB9">
      <w:r w:rsidRPr="008C0EB9">
        <w:rPr>
          <w:rFonts w:ascii="Segoe UI Emoji" w:hAnsi="Segoe UI Emoji" w:cs="Segoe UI Emoji"/>
        </w:rPr>
        <w:lastRenderedPageBreak/>
        <w:t>📉</w:t>
      </w:r>
      <w:r w:rsidRPr="008C0EB9">
        <w:t xml:space="preserve"> The </w:t>
      </w:r>
      <w:r w:rsidRPr="008C0EB9">
        <w:rPr>
          <w:b/>
          <w:bCs/>
        </w:rPr>
        <w:t>line chart</w:t>
      </w:r>
      <w:r w:rsidRPr="008C0EB9">
        <w:t xml:space="preserve"> showed a consistent drop in new customer acquisition over time.</w:t>
      </w:r>
      <w:r w:rsidRPr="008C0EB9">
        <w:br/>
      </w:r>
      <w:r w:rsidRPr="008C0EB9">
        <w:rPr>
          <w:rFonts w:ascii="Segoe UI Emoji" w:hAnsi="Segoe UI Emoji" w:cs="Segoe UI Emoji"/>
        </w:rPr>
        <w:t>📊</w:t>
      </w:r>
      <w:r w:rsidRPr="008C0EB9">
        <w:t xml:space="preserve"> The </w:t>
      </w:r>
      <w:r w:rsidRPr="008C0EB9">
        <w:rPr>
          <w:b/>
          <w:bCs/>
        </w:rPr>
        <w:t>retention matrix</w:t>
      </w:r>
      <w:r w:rsidRPr="008C0EB9">
        <w:t xml:space="preserve"> clearly highlights a lack of long-term engagement — cohorts simply </w:t>
      </w:r>
      <w:proofErr w:type="gramStart"/>
      <w:r w:rsidRPr="008C0EB9">
        <w:t>don’t</w:t>
      </w:r>
      <w:proofErr w:type="gramEnd"/>
      <w:r w:rsidRPr="008C0EB9">
        <w:t xml:space="preserve"> stick around.</w:t>
      </w:r>
    </w:p>
    <w:p w14:paraId="5E19BFB3" w14:textId="77777777" w:rsidR="008C0EB9" w:rsidRPr="008C0EB9" w:rsidRDefault="008C0EB9" w:rsidP="008C0EB9">
      <w:r w:rsidRPr="008C0EB9">
        <w:pict w14:anchorId="1BDDE871">
          <v:rect id="_x0000_i1079" style="width:0;height:1.5pt" o:hralign="center" o:hrstd="t" o:hr="t" fillcolor="#a0a0a0" stroked="f"/>
        </w:pict>
      </w:r>
    </w:p>
    <w:p w14:paraId="1CDC0D06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💡</w:t>
      </w:r>
      <w:r w:rsidRPr="008C0EB9">
        <w:rPr>
          <w:b/>
          <w:bCs/>
        </w:rPr>
        <w:t xml:space="preserve"> Recommendations</w:t>
      </w:r>
    </w:p>
    <w:p w14:paraId="40EC4E3C" w14:textId="77777777" w:rsidR="008C0EB9" w:rsidRPr="008C0EB9" w:rsidRDefault="008C0EB9" w:rsidP="008C0EB9">
      <w:r w:rsidRPr="008C0EB9">
        <w:t xml:space="preserve">Based on these insights, </w:t>
      </w:r>
      <w:proofErr w:type="gramStart"/>
      <w:r w:rsidRPr="008C0EB9">
        <w:t>here’s</w:t>
      </w:r>
      <w:proofErr w:type="gramEnd"/>
      <w:r w:rsidRPr="008C0EB9">
        <w:t xml:space="preserve"> what </w:t>
      </w:r>
      <w:proofErr w:type="gramStart"/>
      <w:r w:rsidRPr="008C0EB9">
        <w:t>I’d</w:t>
      </w:r>
      <w:proofErr w:type="gramEnd"/>
      <w:r w:rsidRPr="008C0EB9">
        <w:t xml:space="preserve"> recommend for Alt Mobility:</w:t>
      </w:r>
    </w:p>
    <w:p w14:paraId="44823055" w14:textId="77777777" w:rsidR="008C0EB9" w:rsidRPr="008C0EB9" w:rsidRDefault="008C0EB9" w:rsidP="008C0EB9">
      <w:pPr>
        <w:numPr>
          <w:ilvl w:val="0"/>
          <w:numId w:val="6"/>
        </w:numPr>
      </w:pPr>
      <w:r w:rsidRPr="008C0EB9">
        <w:rPr>
          <w:b/>
          <w:bCs/>
        </w:rPr>
        <w:t>Focus on retention</w:t>
      </w:r>
      <w:r w:rsidRPr="008C0EB9">
        <w:t xml:space="preserve"> — a loyalty program or personalized follow-ups might help bring customers back.</w:t>
      </w:r>
    </w:p>
    <w:p w14:paraId="5185133B" w14:textId="77777777" w:rsidR="008C0EB9" w:rsidRPr="008C0EB9" w:rsidRDefault="008C0EB9" w:rsidP="008C0EB9">
      <w:pPr>
        <w:numPr>
          <w:ilvl w:val="0"/>
          <w:numId w:val="6"/>
        </w:numPr>
      </w:pPr>
      <w:r w:rsidRPr="008C0EB9">
        <w:rPr>
          <w:b/>
          <w:bCs/>
        </w:rPr>
        <w:t>Smooth out payment failures</w:t>
      </w:r>
      <w:r w:rsidRPr="008C0EB9">
        <w:t xml:space="preserve"> — especially for first-time users. Adding retries, alternate methods, or wallet options could help.</w:t>
      </w:r>
    </w:p>
    <w:p w14:paraId="793F9CEA" w14:textId="77777777" w:rsidR="008C0EB9" w:rsidRPr="008C0EB9" w:rsidRDefault="008C0EB9" w:rsidP="008C0EB9">
      <w:pPr>
        <w:numPr>
          <w:ilvl w:val="0"/>
          <w:numId w:val="6"/>
        </w:numPr>
      </w:pPr>
      <w:r w:rsidRPr="008C0EB9">
        <w:rPr>
          <w:b/>
          <w:bCs/>
        </w:rPr>
        <w:t>Re-engage dormant users</w:t>
      </w:r>
      <w:r w:rsidRPr="008C0EB9">
        <w:t xml:space="preserve"> — maybe via targeted campaigns or discounts.</w:t>
      </w:r>
    </w:p>
    <w:p w14:paraId="1873BF16" w14:textId="77777777" w:rsidR="008C0EB9" w:rsidRPr="008C0EB9" w:rsidRDefault="008C0EB9" w:rsidP="008C0EB9">
      <w:pPr>
        <w:numPr>
          <w:ilvl w:val="0"/>
          <w:numId w:val="6"/>
        </w:numPr>
      </w:pPr>
      <w:r w:rsidRPr="008C0EB9">
        <w:rPr>
          <w:b/>
          <w:bCs/>
        </w:rPr>
        <w:t>Double down on high-value customers</w:t>
      </w:r>
      <w:r w:rsidRPr="008C0EB9">
        <w:t xml:space="preserve"> — create special offers to reward their loyalty and increase order frequency.</w:t>
      </w:r>
    </w:p>
    <w:p w14:paraId="2B766F0F" w14:textId="77777777" w:rsidR="008C0EB9" w:rsidRPr="008C0EB9" w:rsidRDefault="008C0EB9" w:rsidP="008C0EB9">
      <w:pPr>
        <w:numPr>
          <w:ilvl w:val="0"/>
          <w:numId w:val="6"/>
        </w:numPr>
      </w:pPr>
      <w:r w:rsidRPr="008C0EB9">
        <w:rPr>
          <w:b/>
          <w:bCs/>
        </w:rPr>
        <w:t>Investigate drop-off points</w:t>
      </w:r>
      <w:r w:rsidRPr="008C0EB9">
        <w:t xml:space="preserve"> — why do most customers churn after the first purchase?</w:t>
      </w:r>
    </w:p>
    <w:p w14:paraId="798F5189" w14:textId="77777777" w:rsidR="008C0EB9" w:rsidRPr="008C0EB9" w:rsidRDefault="008C0EB9" w:rsidP="008C0EB9">
      <w:r w:rsidRPr="008C0EB9">
        <w:pict w14:anchorId="2B2B0833">
          <v:rect id="_x0000_i1080" style="width:0;height:1.5pt" o:hralign="center" o:hrstd="t" o:hr="t" fillcolor="#a0a0a0" stroked="f"/>
        </w:pict>
      </w:r>
    </w:p>
    <w:p w14:paraId="0A37F2BA" w14:textId="77777777" w:rsidR="008C0EB9" w:rsidRPr="008C0EB9" w:rsidRDefault="008C0EB9" w:rsidP="008C0EB9">
      <w:pPr>
        <w:rPr>
          <w:b/>
          <w:bCs/>
        </w:rPr>
      </w:pPr>
      <w:r w:rsidRPr="008C0EB9">
        <w:rPr>
          <w:rFonts w:ascii="Segoe UI Emoji" w:hAnsi="Segoe UI Emoji" w:cs="Segoe UI Emoji"/>
          <w:b/>
          <w:bCs/>
        </w:rPr>
        <w:t>✅</w:t>
      </w:r>
      <w:r w:rsidRPr="008C0EB9">
        <w:rPr>
          <w:b/>
          <w:bCs/>
        </w:rPr>
        <w:t xml:space="preserve"> Final Thoughts</w:t>
      </w:r>
    </w:p>
    <w:p w14:paraId="1F678A16" w14:textId="77777777" w:rsidR="008C0EB9" w:rsidRPr="008C0EB9" w:rsidRDefault="008C0EB9" w:rsidP="008C0EB9">
      <w:r w:rsidRPr="008C0EB9">
        <w:t xml:space="preserve">This analysis helped surface actionable insights from raw data — providing a clearer picture of where Alt Mobility stands and where it can improve. With the right follow-ups, </w:t>
      </w:r>
      <w:proofErr w:type="gramStart"/>
      <w:r w:rsidRPr="008C0EB9">
        <w:t>there’s</w:t>
      </w:r>
      <w:proofErr w:type="gramEnd"/>
      <w:r w:rsidRPr="008C0EB9">
        <w:t xml:space="preserve"> a strong opportunity to drive both revenue and customer lifetime value upward.</w:t>
      </w:r>
    </w:p>
    <w:p w14:paraId="2ABD94E2" w14:textId="77777777" w:rsidR="008C0EB9" w:rsidRDefault="008C0EB9"/>
    <w:sectPr w:rsidR="008C0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0EB8"/>
    <w:multiLevelType w:val="multilevel"/>
    <w:tmpl w:val="A0E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2365"/>
    <w:multiLevelType w:val="multilevel"/>
    <w:tmpl w:val="028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40912"/>
    <w:multiLevelType w:val="multilevel"/>
    <w:tmpl w:val="5D04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61454"/>
    <w:multiLevelType w:val="multilevel"/>
    <w:tmpl w:val="3B0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73945"/>
    <w:multiLevelType w:val="multilevel"/>
    <w:tmpl w:val="AB4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5148F"/>
    <w:multiLevelType w:val="multilevel"/>
    <w:tmpl w:val="BA70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157705">
    <w:abstractNumId w:val="4"/>
  </w:num>
  <w:num w:numId="2" w16cid:durableId="1147548660">
    <w:abstractNumId w:val="3"/>
  </w:num>
  <w:num w:numId="3" w16cid:durableId="1876234090">
    <w:abstractNumId w:val="5"/>
  </w:num>
  <w:num w:numId="4" w16cid:durableId="930746122">
    <w:abstractNumId w:val="0"/>
  </w:num>
  <w:num w:numId="5" w16cid:durableId="114570374">
    <w:abstractNumId w:val="1"/>
  </w:num>
  <w:num w:numId="6" w16cid:durableId="1862936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B9"/>
    <w:rsid w:val="00310331"/>
    <w:rsid w:val="008C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B341"/>
  <w15:chartTrackingRefBased/>
  <w15:docId w15:val="{70E03013-028F-4038-8771-18C80ADB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jain</dc:creator>
  <cp:keywords/>
  <dc:description/>
  <cp:lastModifiedBy>Rishabh jain</cp:lastModifiedBy>
  <cp:revision>1</cp:revision>
  <dcterms:created xsi:type="dcterms:W3CDTF">2025-04-30T15:55:00Z</dcterms:created>
  <dcterms:modified xsi:type="dcterms:W3CDTF">2025-04-30T16:00:00Z</dcterms:modified>
</cp:coreProperties>
</file>