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 w:before="0"/>
      </w:pPr>
      <w:r>
        <w:rPr>
          <w:rFonts w:ascii="Proxima Nova" w:hAnsi="Proxima Nova" w:cs="Proxima Nova" w:eastAsia="Proxima Nova"/>
          <w:b w:val="0"/>
          <w:i w:val="0"/>
          <w:color w:val="40464B"/>
          <w:sz w:val="22"/>
        </w:rPr>
        <w:t>[Date]</w:t>
      </w:r>
    </w:p>
    <w:p>
      <w:pPr>
        <w:spacing w:after="0" w:before="0"/>
      </w:pPr>
      <w:r>
        <w:rPr>
          <w:rFonts w:ascii="Proxima Nova" w:hAnsi="Proxima Nova" w:cs="Proxima Nova" w:eastAsia="Proxima Nova"/>
          <w:b w:val="0"/>
          <w:i w:val="0"/>
          <w:color w:val="40464B"/>
          <w:sz w:val="22"/>
        </w:rPr>
        <w:t>[Investor Name]</w:t>
      </w:r>
    </w:p>
    <w:p>
      <w:pPr>
        <w:spacing w:after="360" w:before="0"/>
      </w:pPr>
      <w:r>
        <w:rPr>
          <w:rFonts w:ascii="Proxima Nova" w:hAnsi="Proxima Nova" w:cs="Proxima Nova" w:eastAsia="Proxima Nova"/>
          <w:b w:val="0"/>
          <w:i w:val="0"/>
          <w:color w:val="40464B"/>
          <w:sz w:val="22"/>
        </w:rPr>
        <w:t>[Address]</w:t>
      </w:r>
    </w:p>
    <w:p>
      <w:pPr>
        <w:spacing w:after="240" w:before="0"/>
      </w:pPr>
      <w:r>
        <w:rPr>
          <w:rFonts w:ascii="Proxima Nova" w:hAnsi="Proxima Nova" w:cs="Proxima Nova" w:eastAsia="Proxima Nova"/>
          <w:b/>
          <w:i w:val="0"/>
          <w:color w:val="5C9627"/>
          <w:sz w:val="22"/>
        </w:rPr>
        <w:t>Re: [Deal Name] — Updated Offering Materials</w:t>
      </w:r>
    </w:p>
    <w:p>
      <w:pPr>
        <w:spacing w:after="240" w:before="0"/>
      </w:pPr>
      <w:r>
        <w:rPr>
          <w:rFonts w:ascii="Proxima Nova" w:hAnsi="Proxima Nova" w:cs="Proxima Nova" w:eastAsia="Proxima Nova"/>
          <w:b w:val="0"/>
          <w:i w:val="0"/>
          <w:color w:val="40464B"/>
          <w:sz w:val="22"/>
        </w:rPr>
        <w:t>Dear [First Name],</w:t>
      </w:r>
    </w:p>
    <w:p>
      <w:pPr>
        <w:spacing w:after="200" w:before="0"/>
      </w:pPr>
      <w:r>
        <w:rPr>
          <w:rFonts w:ascii="Proxima Nova" w:hAnsi="Proxima Nova" w:cs="Proxima Nova" w:eastAsia="Proxima Nova"/>
          <w:b w:val="0"/>
          <w:i w:val="0"/>
          <w:color w:val="40464B"/>
          <w:sz w:val="22"/>
        </w:rPr>
        <w:t>Thank you for the time we spent discussing [Deal Name] last week. As promised, I'm sending the updated materials so you can review them at your own pace.</w:t>
      </w:r>
    </w:p>
    <w:p>
      <w:pPr>
        <w:spacing w:after="80" w:before="0"/>
      </w:pPr>
      <w:r>
        <w:rPr>
          <w:rFonts w:ascii="Proxima Nova" w:hAnsi="Proxima Nova" w:cs="Proxima Nova" w:eastAsia="Proxima Nova"/>
          <w:b w:val="0"/>
          <w:i w:val="0"/>
          <w:color w:val="40464B"/>
          <w:sz w:val="22"/>
        </w:rPr>
        <w:t>Enclosed you'll find:</w:t>
      </w:r>
    </w:p>
    <w:p>
      <w:pPr>
        <w:spacing w:after="40" w:before="0"/>
      </w:pPr>
      <w:r>
        <w:rPr>
          <w:rFonts w:ascii="Proxima Nova" w:hAnsi="Proxima Nova" w:cs="Proxima Nova" w:eastAsia="Proxima Nova"/>
          <w:b w:val="0"/>
          <w:i w:val="0"/>
          <w:color w:val="40464B"/>
          <w:sz w:val="22"/>
        </w:rPr>
        <w:t xml:space="preserve">  •  Offering one-pager and full Private Placement Memorandum</w:t>
      </w:r>
    </w:p>
    <w:p>
      <w:pPr>
        <w:spacing w:after="40" w:before="0"/>
      </w:pPr>
      <w:r>
        <w:rPr>
          <w:rFonts w:ascii="Proxima Nova" w:hAnsi="Proxima Nova" w:cs="Proxima Nova" w:eastAsia="Proxima Nova"/>
          <w:b w:val="0"/>
          <w:i w:val="0"/>
          <w:color w:val="40464B"/>
          <w:sz w:val="22"/>
        </w:rPr>
        <w:t xml:space="preserve">  •  Property condition report and third-party appraisal</w:t>
      </w:r>
    </w:p>
    <w:p>
      <w:pPr>
        <w:spacing w:after="40" w:before="0"/>
      </w:pPr>
      <w:r>
        <w:rPr>
          <w:rFonts w:ascii="Proxima Nova" w:hAnsi="Proxima Nova" w:cs="Proxima Nova" w:eastAsia="Proxima Nova"/>
          <w:b w:val="0"/>
          <w:i w:val="0"/>
          <w:color w:val="40464B"/>
          <w:sz w:val="22"/>
        </w:rPr>
        <w:t xml:space="preserve">  •  Pro forma model with sensitivity analysis</w:t>
      </w:r>
    </w:p>
    <w:p>
      <w:pPr>
        <w:spacing w:after="40" w:before="0"/>
      </w:pPr>
      <w:r>
        <w:rPr>
          <w:rFonts w:ascii="Proxima Nova" w:hAnsi="Proxima Nova" w:cs="Proxima Nova" w:eastAsia="Proxima Nova"/>
          <w:b w:val="0"/>
          <w:i w:val="0"/>
          <w:color w:val="40464B"/>
          <w:sz w:val="22"/>
        </w:rPr>
        <w:t xml:space="preserve">  •  VisionWise transaction history (full track record)</w:t>
      </w:r>
    </w:p>
    <w:p>
      <w:pPr>
        <w:spacing w:after="160" w:before="0"/>
      </w:pPr>
    </w:p>
    <w:p>
      <w:pPr>
        <w:spacing w:after="200" w:before="0"/>
      </w:pPr>
      <w:r>
        <w:rPr>
          <w:rFonts w:ascii="Proxima Nova" w:hAnsi="Proxima Nova" w:cs="Proxima Nova" w:eastAsia="Proxima Nova"/>
          <w:b w:val="0"/>
          <w:i w:val="0"/>
          <w:color w:val="40464B"/>
          <w:sz w:val="22"/>
        </w:rPr>
        <w:t>I want to be candid about how we're thinking about risk on this deal — see page [X] of the memorandum for the specific assumptions we're underwriting against. Happy to walk through any line of the model on a call.</w:t>
      </w:r>
    </w:p>
    <w:p>
      <w:pPr>
        <w:spacing w:after="480" w:before="0"/>
      </w:pPr>
      <w:r>
        <w:rPr>
          <w:rFonts w:ascii="Proxima Nova" w:hAnsi="Proxima Nova" w:cs="Proxima Nova" w:eastAsia="Proxima Nova"/>
          <w:b w:val="0"/>
          <w:i w:val="0"/>
          <w:color w:val="40464B"/>
          <w:sz w:val="22"/>
        </w:rPr>
        <w:t>Next step: I'll follow up Friday to answer questions. If you'd like to move forward, the soft-commit window closes [Date].</w:t>
      </w:r>
    </w:p>
    <w:p>
      <w:pPr>
        <w:spacing w:after="720" w:before="0"/>
      </w:pPr>
      <w:r>
        <w:rPr>
          <w:rFonts w:ascii="Proxima Nova" w:hAnsi="Proxima Nova" w:cs="Proxima Nova" w:eastAsia="Proxima Nova"/>
          <w:b w:val="0"/>
          <w:i w:val="0"/>
          <w:color w:val="40464B"/>
          <w:sz w:val="22"/>
        </w:rPr>
        <w:t>With gratitude,</w:t>
      </w:r>
    </w:p>
    <w:p>
      <w:pPr>
        <w:spacing w:after="0" w:before="0"/>
      </w:pPr>
      <w:r>
        <w:rPr>
          <w:rFonts w:ascii="Proxima Nova" w:hAnsi="Proxima Nova" w:cs="Proxima Nova" w:eastAsia="Proxima Nova"/>
          <w:b/>
          <w:i w:val="0"/>
          <w:color w:val="40464B"/>
          <w:sz w:val="22"/>
        </w:rPr>
        <w:t>Sanford D. Coggins</w:t>
      </w:r>
    </w:p>
    <w:p>
      <w:pPr>
        <w:spacing w:after="0" w:before="0"/>
      </w:pPr>
      <w:r>
        <w:rPr>
          <w:rFonts w:ascii="Proxima Nova" w:hAnsi="Proxima Nova" w:cs="Proxima Nova" w:eastAsia="Proxima Nova"/>
          <w:b w:val="0"/>
          <w:i w:val="0"/>
          <w:color w:val="8A8F94"/>
          <w:sz w:val="20"/>
        </w:rPr>
        <w:t>Founder &amp; CEO, VisionWise Capital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Proxima Nova" w:hAnsi="Proxima Nova" w:cs="Proxima Nova" w:eastAsia="Proxima Nova"/>
        <w:b w:val="0"/>
        <w:i w:val="0"/>
        <w:color w:val="8A8F94"/>
        <w:sz w:val="18"/>
      </w:rPr>
      <w:t>VisionWise Capital  ·  visionwisecapital.com  ·  [Phone]  ·  [Email]</w:t>
    </w:r>
  </w:p>
  <w:p>
    <w:pPr>
      <w:jc w:val="center"/>
    </w:pPr>
    <w:r>
      <w:rPr>
        <w:rFonts w:ascii="Proxima Nova" w:hAnsi="Proxima Nova" w:cs="Proxima Nova" w:eastAsia="Proxima Nova"/>
        <w:b w:val="0"/>
        <w:i w:val="0"/>
        <w:color w:val="8A8F94"/>
        <w:sz w:val="14"/>
      </w:rPr>
      <w:t>This communication is provided for informational purposes only and does not constitute an offer to sell or a solicitation of an offer to buy any securities. Any such offer or solicitation will be made only through definitive offering documents (including a private placement memorandum) provided to qualified investors. Past performance is not indicative of future results. Real estate investments involve risk, including loss of principal.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4320"/>
      <w:gridCol w:w="5760"/>
    </w:tblGrid>
    <w:tr>
      <w:trPr>
        <w:trHeight w:val="1296"/>
      </w:trPr>
      <w:tc>
        <w:tcPr>
          <w:tcW w:type="dxa" w:w="5040"/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828800" cy="300838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rgb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28800" cy="300838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040"/>
          <w:vAlign w:val="center"/>
        </w:tcPr>
        <w:p>
          <w:pPr>
            <w:spacing w:after="0"/>
            <w:jc w:val="right"/>
          </w:pPr>
          <w:r/>
          <w:r>
            <w:rPr>
              <w:rFonts w:ascii="Proxima Nova" w:hAnsi="Proxima Nova" w:cs="Proxima Nova" w:eastAsia="Proxima Nova"/>
              <w:b/>
              <w:i w:val="0"/>
              <w:color w:val="40464B"/>
              <w:sz w:val="18"/>
            </w:rPr>
            <w:t>VisionWise Capital</w:t>
          </w:r>
        </w:p>
        <w:p>
          <w:pPr>
            <w:spacing w:after="0"/>
            <w:jc w:val="right"/>
          </w:pPr>
          <w:r>
            <w:rPr>
              <w:rFonts w:ascii="Proxima Nova" w:hAnsi="Proxima Nova" w:cs="Proxima Nova" w:eastAsia="Proxima Nova"/>
              <w:b w:val="0"/>
              <w:i w:val="0"/>
              <w:color w:val="8A8F94"/>
              <w:sz w:val="18"/>
            </w:rPr>
            <w:t>[Street Address]</w:t>
          </w:r>
        </w:p>
        <w:p>
          <w:pPr>
            <w:spacing w:after="0"/>
            <w:jc w:val="right"/>
          </w:pPr>
          <w:r>
            <w:rPr>
              <w:rFonts w:ascii="Proxima Nova" w:hAnsi="Proxima Nova" w:cs="Proxima Nova" w:eastAsia="Proxima Nova"/>
              <w:b w:val="0"/>
              <w:i w:val="0"/>
              <w:color w:val="8A8F94"/>
              <w:sz w:val="18"/>
            </w:rPr>
            <w:t>[City, State ZIP]</w:t>
          </w:r>
        </w:p>
        <w:p>
          <w:pPr>
            <w:spacing w:after="0"/>
            <w:jc w:val="right"/>
          </w:pPr>
          <w:r>
            <w:rPr>
              <w:rFonts w:ascii="Proxima Nova" w:hAnsi="Proxima Nova" w:cs="Proxima Nova" w:eastAsia="Proxima Nova"/>
              <w:b w:val="0"/>
              <w:i w:val="0"/>
              <w:color w:val="8A8F94"/>
              <w:sz w:val="18"/>
            </w:rPr>
            <w:t>[Phone] · visionwisecapital.com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roxima Nova" w:hAnsi="Proxima Nova"/>
      <w:color w:val="40464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