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11,264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3,962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11,264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11,264 across 6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11,264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11,188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8,889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1:37732:6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1:300677:1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149.112.84.49:12345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62.84.179.244:55314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147.93.146.163:38332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185.213.27.243:52848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75.119.143.158:55738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61.245.11.87:43780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103.40.61.98:54036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103.40.61.98:46984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87.106.91.226:60836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13.83.90.155:40734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77.237.237.57:35806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84.247.190.4:51286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185.91.69.217:41726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199.195.248.31:50610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45.88.223.138:59572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10.100.251.99:80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561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10.100.240.161:80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10.100.240.156:80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3,962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3,630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3,962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(2,078), ip_conflict (1,552), route_connection_change (106)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1,859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1,877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1,986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1,641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'technijian'. Configuration snapshot taken 2026-04-29T21:36:06Z.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