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29 endpoint(s) with Microsoft Defender or firewall in a non-protected state; 4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48 of 54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BWH-HQ-LT-25</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img-re1</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2025-12-15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TABLET-AB7MOH3D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RG01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BWH-HQ-OPSPRB-01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BWH-HQ-RDP-01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