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CCC during March 2026, with 3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3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'CCC'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