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2026-03-17T23:45:35Z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2026-03-31T14:51:07Z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2026-03-13T18:22:11Z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2026-03-05T18:28:36Z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GenericComHijackPersistence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GenericComHijackPersistence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