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FOR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3652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FOR as of 2026-05-02. Total capacity is 1.0 TB with a projected runway of 3652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bkp_FOR</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DS-NBD1-FOR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March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'FOR' covering March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