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69 patches across 13 ISH-KSS endpoints — 69 via the automated patch pipeline and 0 delivered hands-on by Technijian's tech team. 3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VMKABDC1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VeeamAgentWindows_13.0.1.1009.zip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wiztree_4_31_setup.exe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wiztree_4_30_setup.exe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5760e587-fbe9-44df-848d-66396345a29d_59301de6900bf78bf50d55983f6001d9f8d7e30f_PCI__VEN_8086_DEV_3E92.cab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windows10.0-kb5078752-x64-2019.msu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115.33.0esr_x64.exe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wiztree_4_29_setup.exe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OptiPlex_5000_1.38.0.exe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March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March 2026, Technijian has deployed 166 patches year-to-date — including 3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69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13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33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3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'ISH-KSS'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