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ISI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43 patches across 8 ISI endpoints — 43 via the automated patch pipeline and 0 delivered hands-on by Technijian's tech team. 3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ISI-HQ-APP-01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WKISI01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ISI-HQ-DB-01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newwkisi5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WKISIFD01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26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windows10.0-kb5078752-x64-2019.msu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SQLServer2017-KB5077471-x64.exe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wiztree_4_31_setup.exe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cisco-secure-client-win-5.1.15.287-umbrella-predeploy-k9.msi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postgresql-15.17-2-windows-x64.exe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K-Lite_Codec_Pack_1955_Basic.exe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PowerShell-7.4.14-win-x64.msi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wiztree_4_30_setup.exe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wiztree_4_29_setup.exe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68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117 patches year-to-date — including 3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8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16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3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'ISI'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