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44 patches across 6 ISI endpoints — 44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windows10.0-kb5082123-x64-2019.msu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windows10.0-kb5082414-x64-ndp48-2019.msu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SQLServer2017-KB5084818-x64.exe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PowerShell-7.4.15-win-x64.msi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K-Lite_Codec_Pack_1968_Basic.exe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dotnet-hosting-8.0.26-win.exe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K-Lite_Codec_Pack_1966_Basic.exe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K-Lite_Codec_Pack_1960_Basic.exe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68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168 patches year-to-date — including 3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'ISI'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