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KES — January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There were no patches scheduled for deployment to KES endpoints during January 2026. This is expected for months with light vendor release activity. The patch scanning and deployment infrastructure remained operational throughout the period; the next scheduled window will deploy any newly-released patches that apply to your fleet.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tbl>
      <w:tblPr>
        <w:tblW w:type="auto" w:w="0"/>
        <w:tblLook w:firstColumn="1" w:firstRow="1" w:lastColumn="0" w:lastRow="0" w:noHBand="0" w:noVBand="1" w:val="04A0"/>
      </w:tblPr>
      <w:tblGrid>
        <w:gridCol w:w="9360"/>
      </w:tblGrid>
      <w:tr>
        <w:tc>
          <w:tcPr>
            <w:tcW w:type="dxa" w:w="9360"/>
            <w:shd w:val="clear" w:color="auto" w:fill="E5F6FA"/>
            <w:tcBorders>
              <w:top w:val="single" w:sz="12" w:color="1EAAC8"/>
              <w:left w:val="single" w:sz="12" w:color="1EAAC8"/>
              <w:bottom w:val="single" w:sz="12" w:color="1EAAC8"/>
              <w:right w:val="single" w:sz="12" w:color="1EAAC8"/>
            </w:tcBorders>
          </w:tcPr>
          <w:p>
            <w:pPr>
              <w:spacing w:before="120" w:after="120"/>
            </w:pPr>
            <w:r>
              <w:rPr>
                <w:rFonts w:ascii="Open Sans" w:hAnsi="Open Sans"/>
                <w:b w:val="0"/>
                <w:i w:val="0"/>
                <w:color w:val="1A1A2E"/>
                <w:sz w:val="22"/>
              </w:rPr>
              <w:t>Patches for KES are deployed on-demand by Technijian rather than on a recurring automated schedule. See the Automated Patch Deployments section for the patches applied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p>
      <w:pPr>
        <w:spacing w:after="160"/>
      </w:pPr>
      <w:r>
        <w:rPr>
          <w:rFonts w:ascii="Open Sans" w:hAnsi="Open Sans"/>
          <w:b w:val="0"/>
          <w:i w:val="0"/>
          <w:color w:val="59595B"/>
          <w:sz w:val="22"/>
        </w:rPr>
        <w:t>No machines received patch installs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No patches were released by vendors that applied to this client's endpoints during this month. The automated patch scanning ran on schedule throughout the period.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Cumulative 2026 patch deployment totals through January 2026, month by month. The running totals show Technijian's protection compounding across the calendar year.</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Month</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Deployed</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Critical Patches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 Patched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YTD Total</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January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Pr>
        <w:spacing w:after="160"/>
      </w:pPr>
      <w:r>
        <w:rPr>
          <w:rFonts w:ascii="Open Sans" w:hAnsi="Open Sans"/>
          <w:b/>
          <w:i w:val="0"/>
          <w:color w:val="1A1A2E"/>
          <w:sz w:val="22"/>
        </w:rPr>
        <w:t>Through January 2026, Technijian has deployed 0 patches year-to-date — including 0 Critical-severity vulnerabilities closed.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Construction / Homebuilding. Based on that classification, the data Technijian's stack is helping protect is most likely characterized as: PII (employees, customers).</w:t>
      </w:r>
    </w:p>
    <w:p>
      <w:pPr>
        <w:spacing w:after="160"/>
      </w:pPr>
      <w:r>
        <w:rPr>
          <w:rFonts w:ascii="Open Sans" w:hAnsi="Open Sans"/>
          <w:b w:val="0"/>
          <w:i w:val="0"/>
          <w:color w:val="59595B"/>
          <w:sz w:val="21"/>
        </w:rPr>
        <w:t>Construction firms typically have minimal regulatory compliance obligations beyond general business privacy law (CCPA for California-resident data, OSHA for safety records). Government contracts (DoD, DOE) bring CMMC or NIST 800-171 into scope when applicable.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Move to an automated patch schedule: </w:t>
      </w:r>
      <w:r>
        <w:rPr>
          <w:rFonts w:ascii="Open Sans" w:hAnsi="Open Sans"/>
          <w:b w:val="0"/>
          <w:i w:val="0"/>
          <w:color w:val="59595B"/>
          <w:sz w:val="22"/>
        </w:rPr>
        <w:t>your endpoints are currently patched on-demand. Moving to a recurring weekly window (typical: Friday/Saturday evenings) would shrink the time-to-patch on critical vulnerabilities and reduce the manual coordination needed each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19:02 for client 'KES' covering January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