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Max Pro Leasing</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Max Pro Leasing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17</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3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17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 at 2026-03-25T15:01:43Z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 at 2026-03-31T00:07:33Z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 at 2026-03-17T18:22:06Z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DCSyncAttempted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 at 2026-03-05T18:20:59Z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17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