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MAX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5 virtual machine(s) and 1 datastore(s) for MAX during April 2026, with 5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VM Power &amp; Right-Sizing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5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April 2026, with 5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Vmware announced no major platform changes this month. Routine detection-content updates and sensor improvements continued to roll out automatically. Technijian tracks Vmware's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19:01 for client 'MAX' covering April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