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27,723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Veeam Backup infrastructure executed 35 backup session(s) across 2 configured job(s) for MAX, with a 74%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61,440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27,723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54.9%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35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February 2026, with 26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2026-05-02T19:51:44.724810+00:00. Report generated 2026-05-02 19:01 for client 'MAX'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