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27,723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Veeam Backup infrastructure executed 29 backup session(s) across 2 configured job(s) for MAX,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61,440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27,723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54.9%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29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March 2026, with 29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2026-05-02T19:51:44.724810+00:00. Report generated 2026-05-02 19:01 for client 'MAX'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