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RFPS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2 virtual machine(s) and 1 datastore(s) for RFPS during January 2026, with 2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VM Power &amp; Right-Sizing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2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January 2026, with 2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Vmware announced no major platform changes this month. Routine detection-content updates and sensor improvements continued to roll out automatically. Technijian tracks Vmware's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19:01 for client 'RFPS'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