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Talley &amp; Associates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Talley &amp; Associates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Carlos-iMac-2019.local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Info’s Mac mini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Benjamin’s MacBook Air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Vickie’s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