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 patches across 2 TALY endpoints — 2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19 patches year-to-date — including 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'TALY'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