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Technijian-MSP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411</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53</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March 2026, Technijian deployed 411 patches across 53 Technijian-MSP endpoints — 411 via the automated patch pipeline and 0 delivered hands-on by Technijian's tech team. 9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Technijian-MSP's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Technijian_Patches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SUSPENDED</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Technijian-MSP Default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 xml:space="preserve">Technijian Patch Managment task </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Technijian-MSP Default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Tech-India Dev VDI's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 xml:space="preserve">India Dev VDI </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Sat, Sun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TE-DC-VDIDEV-06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TE-DC-VDIDEV-05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VMTESTRDP3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(3)</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TE-DC-VDITEC-03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TE-HQ-LPT-REC</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TE-DC-BKP-VSPC-01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TE-HQ-LPT-AA</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(2)</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TE-DC-VDIWS-GI</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TE-DC-VDIDEV-08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TE-DC-VDIWS-001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TE-DC-VDIWS-01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TE-DC-VDIWS-1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TE-DC-VDIDEV-02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TE-HQ-LPT-42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TE-HQ-VBR-01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TE-DC-VDITECH-G</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TE-DC-MD-APP-01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TE-DC-OPSDB-01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TE-DC-CHTAI-SQL</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TE-DC-TECHDC-01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TE-DC-MYARCHIVE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TE-DC-CP-SQL-02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TE-DC-TL-IIS-01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TE-HQ-FS-03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TE-CL-TECHDC-01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TE-DC-MYRMM-SQL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TE-DC-TL-SQL-02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TE-DC-TL-IIS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TE-DC-MYRMM</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TE-DC-VONE-01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TE-CL-SQL-01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TE-DC-CP-SQL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TE-DC-OPS-01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TE-DC-MD-APP-02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TE-DC-MD-SQL-01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TE-HQ-FS-01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VMTECHMSCAS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TE-DC-CP-SQL-03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TE-TEST-DC-01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VMTECHMSS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TE-CL-TECHDC-02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TE-HQ-FS-02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TE-DC-SCHED-01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TE-DC-TL-TFS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TE-DC-TL-DC</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TE-DC-MD-FC-01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TE-DC-TL-SQL-01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TE-DC-RADSRV-01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TE-DC-N8N-01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TE-DC-SFOSBKP</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TE-DC-CAM-01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TE-DC-TECHDC-02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TE-DC-CHTAI-IIS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14.4%</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167</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38.8%</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7.7%</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Google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75</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Corporation</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Adobe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Antibody Software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Node.js Foundation</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Notepad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Cisco Systems,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0.9%</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PostgreSQL Global Development Group</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0.9%</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GitHub,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WinSCP</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The Git Development Community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Docker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0.5%</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Mozilla</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0.5%</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 Core Team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0.5%</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LogMeIn,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0.2%</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FileZilla Project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0.2%</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Showing the top 25 of 105 unique patches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windows10.0-kb5082314-x64-2022.msu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googlechromestandaloneenterprise64_146.0.7680.154.msi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googlechromestandaloneenterprise64_146.0.7680.80.msi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googlechromestandaloneenterprise64_146.0.7680.76.msi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MicrosoftEdgeWebView2RuntimeInstallerX64_146.0.3856.59.exe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MicrosoftEdgeWebView2RuntimeInstallerX64_146.0.3856.72.exe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AcroRdrDCx64Upd2600121346.msp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Office365_installer_19822.20114_currentx64.exe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Office365_installer_19725.20190_currentx64.exe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windows10.0-kb5078766-x64-2022.msu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PowerShell-7.5.5-win-x64.msi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MicrosoftEdgeWebView2RuntimeInstallerX64_146.0.3856.84.exe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VSCodeSetup-x64-1.112.0.exe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VSCodeSetup-x64-1.113.0.exe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SQLServer2022-KB5077464-x64.exe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windows11.0-kb5079391-x64-25H2_win11.msu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windows11.0-kb5079391-x64-24H2_win11.msu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VC_redist.x64__14.50.35719.0.exe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VC_redist.x86__14.50.35719.0.exe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SQLServer2022-KB5080999-x64.exe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microsoftedgeenterprise_146.0.3856.84_x64.msi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VMware-tools-12.5.4-24964629-x64.exe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Office365_installer_19822.20114B_currentx64.exe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windowsdesktop-runtime-8.0.25-win-x64.exe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microsoftedgeenterprise_146.0.3856.72_x64.msi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March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353</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February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643</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March</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1,088</w:t>
            </w:r>
          </w:p>
        </w:tc>
      </w:tr>
    </w:tbl>
    <w:p>
      <w:pPr>
        <w:spacing w:after="160"/>
      </w:pPr>
      <w:r>
        <w:rPr>
          <w:rFonts w:ascii="Open Sans" w:hAnsi="Open Sans"/>
          <w:b/>
          <w:i w:val="0"/>
          <w:color w:val="1A1A2E"/>
          <w:sz w:val="22"/>
        </w:rPr>
        <w:t>Through March 2026, Technijian has deployed 1,088 patches year-to-date — including 9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411 security and feature patches </w:t>
      </w:r>
      <w:r>
        <w:rPr>
          <w:rFonts w:ascii="Open Sans" w:hAnsi="Open Sans"/>
          <w:b w:val="0"/>
          <w:i w:val="0"/>
          <w:color w:val="59595B"/>
          <w:sz w:val="22"/>
        </w:rPr>
        <w:t>across 53 of your endpoints during March 2026, keeping your fleet aligned with vendor security baselines.</w:t>
      </w:r>
    </w:p>
    <w:p>
      <w:pPr>
        <w:pStyle w:val="ListBullet"/>
        <w:spacing w:after="80"/>
      </w:pPr>
      <w:r>
        <w:rPr>
          <w:rFonts w:ascii="Open Sans" w:hAnsi="Open Sans"/>
          <w:b/>
          <w:i w:val="0"/>
          <w:color w:val="1A1A2E"/>
          <w:sz w:val="22"/>
        </w:rPr>
        <w:t xml:space="preserve">Closed 9 Critical-severity vulnerabilities </w:t>
      </w:r>
      <w:r>
        <w:rPr>
          <w:rFonts w:ascii="Open Sans" w:hAnsi="Open Sans"/>
          <w:b w:val="0"/>
          <w:i w:val="0"/>
          <w:color w:val="59595B"/>
          <w:sz w:val="22"/>
        </w:rPr>
        <w:t>by deploying the corresponding vendor patches before they could be exploited in the wild.</w:t>
      </w:r>
    </w:p>
    <w:p>
      <w:pPr>
        <w:pStyle w:val="ListBullet"/>
        <w:spacing w:after="80"/>
      </w:pPr>
      <w:r>
        <w:rPr>
          <w:rFonts w:ascii="Open Sans" w:hAnsi="Open Sans"/>
          <w:b/>
          <w:i w:val="0"/>
          <w:color w:val="1A1A2E"/>
          <w:sz w:val="22"/>
        </w:rPr>
        <w:t xml:space="preserve">Closed 62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19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Fri,Sat (every week), 20:59-02:00 on Sat,Sun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6 endpoint(s) received fewer patches than the fleet average this month, which often means the device was powered off during the patch window. Enabling WoL on these machines lets the pipeline reach them automatically during the next scheduled window.</w:t>
      </w:r>
    </w:p>
    <w:p>
      <w:pPr>
        <w:pStyle w:val="ListBullet"/>
        <w:spacing w:after="80"/>
      </w:pPr>
      <w:r>
        <w:rPr>
          <w:rFonts w:ascii="Open Sans" w:hAnsi="Open Sans"/>
          <w:b/>
          <w:i w:val="0"/>
          <w:color w:val="1A1A2E"/>
          <w:sz w:val="22"/>
        </w:rPr>
        <w:t xml:space="preserve">Reboot at next convenience if prompted: </w:t>
      </w:r>
      <w:r>
        <w:rPr>
          <w:rFonts w:ascii="Open Sans" w:hAnsi="Open Sans"/>
          <w:b w:val="0"/>
          <w:i w:val="0"/>
          <w:color w:val="59595B"/>
          <w:sz w:val="22"/>
        </w:rPr>
        <w:t>9 Critical-severity patches were deployed this month. Some Microsoft and driver patches only finalize on the next reboot — letting users reboot at their convenience within 5 business days completes the security closure.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'Technijian-MSP' covering March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