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151.8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3 backup session(s) across 2 configured job(s) for VAF, with a 33%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'20:25',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6,144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97.5%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20:25:15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00:03:05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bkp_VAF (98%).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2026-05-02T19:51:44.781251+00:00. Report generated 2026-05-02 19:01 for client 'VAF'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