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 virtual machine(s) and 1 datastore(s) for VG during January 2026, with 1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1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'VG'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