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American Fundstars Financial Group LLC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clear — all firewalls remained connected and no alerts were recorded during the reporting period.</w:t>
            </w:r>
          </w:p>
        </w:tc>
      </w:tr>
    </w:tbl>
    <w:p>
      <w:pPr>
        <w:spacing w:after="160"/>
      </w:pPr>
      <w:r>
        <w:rPr>
          <w:rFonts w:ascii="Open Sans" w:hAnsi="Open Sans"/>
          <w:b w:val="0"/>
          <w:i w:val="0"/>
          <w:color w:val="59595B"/>
          <w:sz w:val="22"/>
        </w:rPr>
        <w:t>This report summarizes Sophos XGS firewall connectivity, security posture, and operational activity for American Fundstars Financial Group LLC during March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p>
      <w:pPr>
        <w:spacing w:after="160"/>
      </w:pPr>
      <w:r>
        <w:rPr>
          <w:rFonts w:ascii="Open Sans" w:hAnsi="Open Sans"/>
          <w:b w:val="0"/>
          <w:i w:val="0"/>
          <w:color w:val="59595B"/>
          <w:sz w:val="22"/>
        </w:rPr>
        <w:t>No firewall inventory data available for this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PortA-WAN_AT&amp;T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69.230.152.250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10.66.0.1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255.255.255.255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(2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VLAN-10-User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VLAN-20-Guest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(13):</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AFFG_Web_Filtering_Policy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Web filtering policy for AFFG acceptable use and security compliance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0. Sophos Central alerts include connectivity events (gateway up/down), license notifications, and policy violations.</w:t>
      </w:r>
    </w:p>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alerts were recorded via Sophos Central during this period. All firewalls maintained connectivity and no platform-level events were generated.</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Setting up the Sophos Firewall (handled by A. Saraf) — 1.0h of tech effort</w:t>
      </w:r>
    </w:p>
    <w:p>
      <w:pPr>
        <w:pStyle w:val="ListBullet"/>
        <w:spacing w:after="80"/>
      </w:pPr>
      <w:r>
        <w:rPr>
          <w:rFonts w:ascii="Open Sans" w:hAnsi="Open Sans"/>
          <w:b w:val="0"/>
          <w:i w:val="0"/>
          <w:color w:val="59595B"/>
          <w:sz w:val="22"/>
        </w:rPr>
        <w:t>Setting up the Sophos Firewall — 1.0h on 2026-03-26</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19:59 for client 'AFFG'.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