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American Fundstars Financial Group LLC — April 2026</w:t>
      </w:r>
    </w:p>
    <w:p>
      <w:pPr>
        <w:jc w:val="center"/>
      </w:pPr>
      <w:r>
        <w:rPr>
          <w:rFonts w:ascii="Open Sans" w:hAnsi="Open Sans"/>
          <w:b w:val="0"/>
          <w:i w:val="0"/>
          <w:color w:val="59595B"/>
          <w:sz w:val="24"/>
        </w:rPr>
        <w:t>Reporting period: 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clear — all firewalls remained connected and no alerts were recorded during the reporting period.</w:t>
            </w:r>
          </w:p>
        </w:tc>
      </w:tr>
    </w:tbl>
    <w:p>
      <w:pPr>
        <w:spacing w:after="160"/>
      </w:pPr>
      <w:r>
        <w:rPr>
          <w:rFonts w:ascii="Open Sans" w:hAnsi="Open Sans"/>
          <w:b w:val="0"/>
          <w:i w:val="0"/>
          <w:color w:val="59595B"/>
          <w:sz w:val="22"/>
        </w:rPr>
        <w:t>This report summarizes Sophos XGS firewall connectivity, security posture, and operational activity for American Fundstars Financial Group LLC during April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p>
      <w:pPr>
        <w:spacing w:after="160"/>
      </w:pPr>
      <w:r>
        <w:rPr>
          <w:rFonts w:ascii="Open Sans" w:hAnsi="Open Sans"/>
          <w:b w:val="0"/>
          <w:i w:val="0"/>
          <w:color w:val="59595B"/>
          <w:sz w:val="22"/>
        </w:rPr>
        <w:t>No firewall inventory data available for this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PortA-WAN_AT&amp;T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69.230.152.250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10.66.0.1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 Mbps - Full Duplex, FEC off</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255.255.255.255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(2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(3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#NAT_Default_Network_Policy</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VLAN-10-User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PortB-DHCP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VLAN-20-Guest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(13):</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AFFG_Web_Filtering_Policy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Web filtering policy for AFFG acceptable use and security compliance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29</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April 2026: 0. Sophos Central alerts include connectivity events (gateway up/down), license notifications, and policy violations.</w:t>
      </w:r>
    </w:p>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alerts were recorded via Sophos Central during this period. All firewalls maintained connectivity and no platform-level events were generated.</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Setup firewall backup for Sophos firewall at AFFG (handled by A. Bhardwaj) — 0.8h of tech effort</w:t>
      </w:r>
    </w:p>
    <w:p>
      <w:pPr>
        <w:pStyle w:val="ListBullet"/>
        <w:spacing w:after="80"/>
      </w:pPr>
      <w:r>
        <w:rPr>
          <w:rFonts w:ascii="Open Sans" w:hAnsi="Open Sans"/>
          <w:b w:val="0"/>
          <w:i w:val="0"/>
          <w:color w:val="59595B"/>
          <w:sz w:val="22"/>
        </w:rPr>
        <w:t>Setup firewall backup for Sophos firewall at AFFG — 0.8h on 2026-04-14</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19:59 for client 'AFFG'.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