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Aranda Tooling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February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71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Aranda Tooling during 2026-02.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MX85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Q2YN-DL9C-NJLH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wired-19-1-11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IDF 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MS130-24P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Q4CF-NZXH-RBF9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switch-17-2-2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10.28.0.20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IDF 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MS130-24P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Q4CF-3WSW-SPDC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switch-17-2-2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10.28.0.30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IDF 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MS130-24P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Q4CF-QSCK-MCQD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switch-17-2-2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10.28.0.40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switch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WAN Interface Configuration: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IP / Subnet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DNS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76.80.219.186/29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76.80.219.185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8.8.8.8 / 8.8.4.4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WAN2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47.179.43.50/29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47.179.43.49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74.40.74.40 / 8.8.8.8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Aranda Tooling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10.10.7.50/32:587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smtp.office365.com:587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SMTP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Untagged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10.10.0.0/16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 VLAN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 VLAN2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192.168.0.0/24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Management VLAN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172.28.0.0/23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172.28.0.1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Wired Network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172.28.2.0/23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172.28.2.1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Wi-Fi Network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172.28.4.0/23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Wi-Fi Guest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172.28.6.0/23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172.28.6.1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Services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172.28.8.0/23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172.28.8.1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IoT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172.28.10.0/23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Printers VLAN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172.28.12.0/23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172.28.12.1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OT Management VLAN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OT Wired Network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10.28.2.0/23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10.28.2.1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OT Printers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10.28.4.0/23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10.28.4.1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BGP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198.19.0.64/30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198.19.0.66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17.28.20.0/24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10.10.0.0/16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172.28.0.0/23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172.28.2.0/23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172.28.4.0/23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172.28.6.0/23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172.28.8.0/23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172.28.10.0/23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172.28.12.0/23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10.28.2.0/23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10.28.4.0/23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198.19.0.64/30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71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71 Dashboard configuration changes were recorded across 2 network(s) by 2 administrator(s). The tables below identify who changed what and provide the full before/after detail for compliance review.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administrator: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Meraki Admin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network: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(org-wide)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configuration area: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Configuration area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Packet Capture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Port Profiles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Uplink Settings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Firmware Upgrades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General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 detail (most recent 25):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 / Time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Area: Setting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Before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2026-02-26 19:12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[{"User description":"Luli Ghaemi","User email":"luli.ghaemi@us.dsbj.com","Acco…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 01:27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1 / 24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VLAN":70}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 00:41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[{"User description":"Eva Hernandez","User email":"eva.hernandez@us.dsbj.com","…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 00:41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{"User description":"Eric Russell","User email":"eric.russell@us.dsbj.com","Acc…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{"User description":"Eric Russell","User email":"eric.russell@us.dsbj.com","Acc…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2026-02-18 00:35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Vlans Mis configured prefixes with ID: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2026-02-18 00:35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Vlans Vpn mode with ID: 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on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2026-02-11 20:05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2 / 21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{"VLAN":1}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{"VLAN":70}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2026-02-11 20:03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2 / 21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{"Type":"trunk","Native VLAN":1,"Port Profile":"Office Printer Port"}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{"Type":"access","VLAN":1}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2026-02-11 19:56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2 / 21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{"Port Profile":"Office Computer Port"}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{"Port Profile":"Office Printer Port"}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2026-02-11 19:55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Port Profiles: Profile port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{"vlan":50}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{"vlan":70}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2026-02-11 19:55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Port Profiles: Profile updated 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2025-03-25T00:52:41Z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2026-02-11T19:55:58Z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2026-02-10 20:13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2 / 24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{"Port":"enabled"}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{"Port":"disabled"}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2026-02-10 20:00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2 / 24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{"VLAN":20}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{"VLAN":70}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2026-02-10 19:57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Meraki Admin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Packet Capture: Create capture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{"captureId":"686235993238795213","network":{"id":"L_686235993220607281","name"…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2026-02-10 19:53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2 / 24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{"Port":"disabled","Type":"trunk","Native VLAN":1}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{"Port":"enabled","Type":"access","VLAN":20}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2026-02-10 19:35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Meraki Admin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Packet Capture: Create capture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{"captureId":"686235993238790874","network":{"id":"L_686235993220607281","name"…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2026-02-10 19:35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Meraki Admin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Packet Capture: Create capture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{"captureId":"686235993238790865","network":{"id":"L_686235993220607281","name"…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2026-02-09 22:02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2026-02-09 22:02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{"User description":"Dolores Wang","User email":"dolores.wang@us.dsbj.com","Acc…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{"User description":"Dolores Wang","User email":"dolores.wang@us.dsbj.com","Acc…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2026-02-09 21:55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2026-02-09 21:55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{"User description":"Dolores Wang","User email":"dolores.wang@us.dsbj.com","Acc…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{"User description":"Dolores Wang","User email":"dolores.wang@us.dsbj.com","Acc…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2026-02-06 01:14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Uplink Settings: Settings interfaces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{"wan2":{"svis":{"ipv4":{"gateway":"172.28.100.1","address":"172.28.100.2/30","…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{"wan2":{"svis":{"ipv4":{"gateway":"47.179.43.49","address":"47.179.43.50/29","…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2026-02-03 17:32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1 / 20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VLAN":20}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2026-02-03 17:23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1 / 18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{"VLAN":110}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{"VLAN":1}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2026-02-03 17:22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1 / 20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VLAN":20}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Cisco Meraki announced no major platform changes this month. Routine detection-content updates and sensor improvements continued to roll out automatically. Technijian tracks Cisco Meraki's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Aranda Tooling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 configuration changes: </w:t>
      </w:r>
      <w:r>
        <w:rPr>
          <w:rFonts w:ascii="Open Sans" w:hAnsi="Open Sans"/>
          <w:b w:val="0"/>
          <w:i w:val="0"/>
          <w:color w:val="59595B"/>
          <w:sz w:val="22"/>
        </w:rPr>
        <w:t>71 Dashboard configuration change(s) were recorded this period. See the Configuration Changes section for full before/after detail. Verify each change was authorized and documented in your change-management log.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code 'arnd'. Configuration snapshot taken 2026-04-30T16:48:40Z.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