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 Dashboard configuration changes were recorded across 2 network(s) by 1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Administration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8):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 18:54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description":"Eli Ramirez","User email":"eli.ramirez@us.dsb.jcom","Acco…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21:54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21:54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description":"Mike Chang","User email":"mike.chang@us.dsbj.com","Account…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description":"Mike Chang","User email":"mike.chang@us.dsbj.com","Account…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21:44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description":"Mike Chang","User email":"mike.chang@us.dsbj.com","Accoun…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20:41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Administration: Create bulk action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[{"id":"686235993220881774","name":"Sai Revanth","email":"prevanth89@gmail.com"…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20:40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Administration: Create bulk action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[{"id":"686235993220881773","name":"Ravi Jain","email":"rjain@technijian.com","…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19:33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description":"Technijian","User email":"srevanth@technijiian.com","Acco…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19:27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description":"Technijian","User email":"srevanth@technijiian.com","Acco…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8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