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888.1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Veeam Backup infrastructure executed 1 backup session(s) across 2 configured job(s) for CSS,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888.1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13.3%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20:00:02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January 2026, with 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2026-05-02T19:51:44.709238+00:00. Report generated 2026-05-02 20:00 for client 'CSS'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