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JDH Pacific</w:t>
      </w:r>
    </w:p>
    <w:p>
      <w:pPr>
        <w:jc w:val="center"/>
      </w:pPr>
      <w:r>
        <w:rPr>
          <w:rFonts w:ascii="Open Sans" w:hAnsi="Open Sans"/>
          <w:b w:val="0"/>
          <w:i w:val="0"/>
          <w:color w:val="59595B"/>
          <w:sz w:val="24"/>
        </w:rPr>
        <w:t>April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JDH Pacific during April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177</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18</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3</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EA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No Critical or High severity alerts fired this month. Falcon continued to monitor your environment 24x7 and Technijian's team reviewed all 177 detection(s) raised.</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April 2026, CrowdStrike Falcon raised 177 alert(s) across 18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47</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128</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Large Detection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49</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18</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24</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14</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Malware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Lateral Movement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Post-Exploit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JDH-HQ-PC-01</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27</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DESKTOP-9SRRKTH</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FRONTDESK-JDH</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17</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JDH-HQ-PC-03</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JDH-HQ-PC-04</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DONALD-WS-HOME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FARO-LAPTOP</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DESKTOP-KND184L</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JDH-HQ-PC-02</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JDH-HQ-AD-01</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JDH-HQ-PC-03</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JDH-HQ-AD-01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JDH-HQ-AD-01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GenericCommonlyUsedPortC2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SOPHIA-JDH</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JDH-HQ-PC-04</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FARO-LAPTOP at 2026-04-27T01:50:28Z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FARO-LAPTOP</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JDH-HQ-VBR-01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RansomwareFilesRenamedIndicator2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DONALD-WS-HOME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SuspiciousDotNetAssemblyLoad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JDH-WHOFFICE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DONALD-WS-HOME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JDH-HQ-PC-03</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JDH-HQ-AD-01 at 2026-04-18T17:51:16Z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JDH-HQ-AD-01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DESKTOP-KND184L</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JDH-HQ-PC-03</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JDH-HQ-PC-01 at 2026-04-21T10:42:03Z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JDH-HQ-PC-04</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JDH-HQ-VBR-01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DESKTOP-KND184L at 2026-04-28T05:22:56Z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DESKTOP-KND184L</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JDH-HQ-PC-03</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GenericCreateAccountPersistence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DONALD-WS-HOME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JDH-HQ-PC-04</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JDH-HQ-VBR-01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SensorHandleOpenedLow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SOPHIA-JDH</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DCSyncAttempted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JDH-HQ-AD-01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JDH-HQ-PC-03</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JDH-WHOFFICE at 2026-04-20T22:40:39Z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JDH-WHOFFICE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Rundll32Abuse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DONALD-WS-HOME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DESKTOP-9SRRKTH</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Rundll32RenamedWritten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JDH-WHOFFICE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PWDump2.Untrusted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JDH-HQ-AD-01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DESKTOP-KND184L</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GenericStandardAppLayerProtocolC2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JDH-WHOFFICE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FRONTDESK-JDH at 2026-04-14T21:52:54Z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FRONTDESK-JDH</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RemoteOpenLsass</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JDH-HQ-VBR-01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DESKTOP-9SRRKTH at 2026-04-15T14:28:10Z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DESKTOP-9SRRKTH</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DoubleExtensionWritten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DONALD-WS-HOME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0"/>
        </w:rPr>
        <w:t>Showing 40 of 177 alerts. Full list available on request — email support@technijian.com.</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177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pPr>
        <w:spacing w:after="160"/>
      </w:pPr>
      <w:r>
        <w:rPr>
          <w:rFonts w:ascii="Open Sans" w:hAnsi="Open Sans"/>
          <w:b/>
          <w:i w:val="0"/>
          <w:color w:val="1A1A2E"/>
          <w:sz w:val="24"/>
        </w:rPr>
        <w:t>Specific work delivered this month</w:t>
      </w:r>
    </w:p>
    <w:p>
      <w:pPr>
        <w:spacing w:after="160"/>
      </w:pPr>
      <w:r>
        <w:rPr>
          <w:rFonts w:ascii="Open Sans" w:hAnsi="Open Sans"/>
          <w:b w:val="0"/>
          <w:i w:val="0"/>
          <w:color w:val="59595B"/>
          <w:sz w:val="22"/>
        </w:rPr>
        <w:t>These items are pulled directly from the time entries and tickets logged by Technijian's team during the period — actual work, not estimates.</w:t>
      </w:r>
    </w:p>
    <w:p>
      <w:pPr>
        <w:pStyle w:val="ListBullet"/>
        <w:spacing w:after="80"/>
      </w:pPr>
      <w:r>
        <w:rPr>
          <w:rFonts w:ascii="Open Sans" w:hAnsi="Open Sans"/>
          <w:b w:val="0"/>
          <w:i w:val="0"/>
          <w:color w:val="59595B"/>
          <w:sz w:val="22"/>
        </w:rPr>
        <w:t>Crowdstrike latest version (7.36.20805.0) updated on machine:- CMM-PC, DESKTOP-ED8O2CQ, DESKTOP-KND184L, JDH-HQ-WINEDGE (handled by Y. Kumar) — 1.0h of tech effort</w:t>
      </w:r>
    </w:p>
    <w:p>
      <w:pPr>
        <w:pStyle w:val="ListBullet"/>
        <w:spacing w:after="80"/>
      </w:pPr>
      <w:r>
        <w:rPr>
          <w:rFonts w:ascii="Open Sans" w:hAnsi="Open Sans"/>
          <w:b w:val="0"/>
          <w:i w:val="0"/>
          <w:color w:val="59595B"/>
          <w:sz w:val="22"/>
        </w:rPr>
        <w:t>Crowdstrike latest version (7.36.20805.0) updated on machine:- DESKTOP-5RDSJ33, DESKTOP-8QP97UG, JDH-HQ-PC-08, WINDOWS-S9LBDCA (handled by Y. Kumar) — 1.0h of tech effort</w:t>
      </w:r>
    </w:p>
    <w:p>
      <w:pPr>
        <w:pStyle w:val="ListBullet"/>
        <w:spacing w:after="80"/>
      </w:pPr>
      <w:r>
        <w:rPr>
          <w:rFonts w:ascii="Open Sans" w:hAnsi="Open Sans"/>
          <w:b w:val="0"/>
          <w:i w:val="0"/>
          <w:color w:val="59595B"/>
          <w:sz w:val="22"/>
        </w:rPr>
        <w:t>Crowdstrike latest version(7.36.20805.0)updated on machines : DESKTOP-9SRRKTH,JDH-HQ-PC-04 and JDH-HQ-LPT-01 (handled by S. Kumar) — 0.8h of tech effort</w:t>
      </w:r>
    </w:p>
    <w:p>
      <w:pPr>
        <w:pStyle w:val="ListBullet"/>
        <w:spacing w:after="80"/>
      </w:pPr>
      <w:r>
        <w:rPr>
          <w:rFonts w:ascii="Open Sans" w:hAnsi="Open Sans"/>
          <w:b w:val="0"/>
          <w:i w:val="0"/>
          <w:color w:val="59595B"/>
          <w:sz w:val="22"/>
        </w:rPr>
        <w:t>CrowdStrike Sensor Updated with Version 7.36.20805.0: JDH-HQ-AD-01, JDH-HQ-VBR-01, JDH-HQ-VONE, JDH-HQ-WINEDGE (handled by A. Saraf) — 1.0h of tech effort</w:t>
      </w:r>
    </w:p>
    <w:p>
      <w:pPr>
        <w:pStyle w:val="ListBullet"/>
        <w:spacing w:after="80"/>
      </w:pPr>
      <w:r>
        <w:rPr>
          <w:rFonts w:ascii="Open Sans" w:hAnsi="Open Sans"/>
          <w:b w:val="0"/>
          <w:i w:val="0"/>
          <w:color w:val="59595B"/>
          <w:sz w:val="22"/>
        </w:rPr>
        <w:t>JDH-HQ-PC-09-NE : Security tools installation and crowdstrike issue (handled by D. Bhardwaj, S. Kumar Sharma) — 1.0h of tech effort</w:t>
      </w:r>
    </w:p>
    <w:p>
      <w:pPr>
        <w:pStyle w:val="ListBullet"/>
        <w:spacing w:after="80"/>
      </w:pPr>
      <w:r>
        <w:rPr>
          <w:rFonts w:ascii="Open Sans" w:hAnsi="Open Sans"/>
          <w:b w:val="0"/>
          <w:i w:val="0"/>
          <w:color w:val="59595B"/>
          <w:sz w:val="22"/>
        </w:rPr>
        <w:t>Crowdstrike latest version updated on machines DESKTOP-ED8O2CQ,DESKTOP-ER662A2,DESKTOP-KND184L,JDH-HQ-LPT-02 (handled by R. Uniyal) — 1.0h of tech effort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CrowdStrike announced no major platform changes this month. Routine detection-content updates and sensor improvements continued to roll out automatically. Technijian tracks CrowdStrike's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val="0"/>
          <w:i w:val="0"/>
          <w:color w:val="59595B"/>
          <w:sz w:val="22"/>
        </w:rPr>
        <w:t>No Critical or High severity alerts fired this month. Continue operating under your current Falcon policy and email support@technijian.com if you plan to add or remove endpoints.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General Business. Based on that classification, the data Technijian's stack is helping protect is most likely characterized as: Customer / employee PII.</w:t>
      </w:r>
    </w:p>
    <w:p>
      <w:pPr>
        <w:spacing w:after="160"/>
      </w:pPr>
      <w:r>
        <w:rPr>
          <w:rFonts w:ascii="Open Sans" w:hAnsi="Open Sans"/>
          <w:b w:val="0"/>
          <w:i w:val="0"/>
          <w:color w:val="59595B"/>
          <w:sz w:val="21"/>
        </w:rPr>
        <w:t>No clear industry signal in the client name — defaulting to general California business privacy law (CCPA) for any California-resident data the client processes. Tech can override the industry / compliance scope by editing this file.</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CrowdStrike Falcon and Huntress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CrowdStrike and Huntress are deliberately complementary. CrowdStrike's Falcon is industry-leading nation-state-grade EDR with the broadest telemetry collection and the most mature threat-intel feed in the market. Huntress is tuned for the SMB and mid-market threat landscape — phishing-driven footholds, persistence tradecraft, credential theft, and the kinds of attacks that target managed-service customers.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CrowdStrike's Overwatch team and Huntress's SOC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