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RFPS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997.7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30 backup session(s) across 2 configured job(s) for RFPS, with a 83%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997.7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bkp_RFPS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25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2026-05-02T19:51:44.743325+00:00. Report generated 2026-05-02 20:00 for client 'RFPS'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