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RMG — April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RMG endpoints during April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RMG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Year-to-date totals will populate as automated patch deployments accumulate during the year.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20:00 for client 'RMG' covering April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