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8 patches across 2 CBL endpoints — 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'CBL'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