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30 patches across 4 CCC endpoints — 30 via the automated patch pipeline and 0 delivered hands-on by Technijian's tech team. 1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CCC's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DESKTOP-2M7TLEI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CCC-DC-TSVDI-01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CCC-DC-SQL-02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Barracuda Networks,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SQLServer2019-KB5084816-x64.exe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windows10.0-kb5078885-x64-22H2.msu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Omnissa-Horizon-Client-2512-8.17.1-22261173697.exe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NetworkAccessClient_5.3.8-12_x64.exe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googlechromestandaloneenterprise64_146.0.7680.178.msi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'CCC'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