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807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April 2026, Technijian deployed 807 patches across 77 ORX endpoints — 807 via the automated patch pipeline and 0 delivered hands-on by Technijian's tech team. 8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ORX's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Patch Management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01:00 – 04:00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Wed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  <w:tr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Patch Management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 Deployment Policy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01:00 – 04:00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Sun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OXPTEST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LPORX02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WKORX72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WKORX70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OXPLIVE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ORX-DC-TS-04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ORX-DC-FS-01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ORX-DC-FS-02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ORX-DC-TS-03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(1)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Margaret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ORX-HQ-WINEDGE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JRMED08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JRMED07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ORX-DC-APP-01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ORX-DC-VDI-005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WKORX21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Errored (2)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WKORX54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WKORX15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WKORX35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ORX-DC-AD-04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ORX-DC-IIS1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ORX-DC-SQL-03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ORX-DC-APP-04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JRMED10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ORX-DC-IIS2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ORX-DC-AD-03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WKORX45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LPJRM01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ORX-DC-3CX-01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ORX-DC-OPSPRB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ORX-DC-SFTP-01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LPORX03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WKORX68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ORX-HQ-LPT-01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0.9%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12.6%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225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26.4%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29.5%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30.6%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477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56.1%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16.0%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Adobe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Andrea Vacondio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3.3%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 Corporation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The Git Development Community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Postman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0.7%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Oracle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Foxit Software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VMware,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Citrix Systems, Inc.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0.5%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Igor Pavlov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KLCP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Cisco Systems, Inc.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0.4%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Notepad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Logitech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0.2%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Nitro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Sober Lemur S.a.s. di Vacondio Andrea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FileZilla Project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WinSCP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0.1%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Showing the top 25 of 103 unique patches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googlechromestandaloneenterprise64_147.0.7727.117.msi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googlechromestandaloneenterprise64_147.0.7727.56.msi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googlechromestandaloneenterprise64_147.0.7727.102.msi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windows11.0-kb5086672-x64-25H2_win11.msu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35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windowsdesktop-runtime-8.0.26-win-x64.exe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AcroRdrDCx64Upd2600121483.msp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33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pdfsam-basic-6.0.0-windows-x64.msi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30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windows-kb890830-x64-v5.140.exe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Dell-Command-Update-Windows-Universal-Application_FGK9X_WIN64_5.7.0_A00.EXE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microsoftedgeenterprise_147.0.3912.86_x64.msi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windows10.0-kb5091575-x64-2022.msu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windows10.0-kb5082142-x64-2022.msu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windows10.0-kb5082425-x64-ndp481-2022.msu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16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Office365_installer_19929.20090_currentx64.exe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Office365_installer_19822.20182_currentx64.exe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Office365_installer_19822.20168_currentx64.exe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Office365_installer_19822.20142_currentx64.exe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ZoomInstallerFull_7.0.1.34140_64.exe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ZoomInstallerFull_7.0.2.34412_64.exe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13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MicrosoftEdgeWebView2RuntimeInstallerX64_147.0.3912.86.exe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microsoftedgeenterprise_146.0.3856.109_x64.msi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807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77 of your endpoints during April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8 Critical-severity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by deploying the corresponding vendor patches before they could be exploited in the wild.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107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26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01:00-04:00 on Wed (every week), 01:00-04:00 on Sun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Reboot at next convenience if prompted: </w:t>
      </w:r>
      <w:r>
        <w:rPr>
          <w:rFonts w:ascii="Open Sans" w:hAnsi="Open Sans"/>
          <w:b w:val="0"/>
          <w:i w:val="0"/>
          <w:color w:val="59595B"/>
          <w:sz w:val="22"/>
        </w:rPr>
        <w:t>8 Critical-severity patches were deployed this month. Some Microsoft and driver patches only finalize on the next reboot — letting users reboot at their convenience within 5 business days completes the security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'ORX' covering April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