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There were no patches scheduled for deployment to Technijian-India endpoints during January 2026. This is expected for months with light vendor release activity. The patch scanning and deployment infrastructure remained operational throughout the period; the next scheduled window will deploy any newly-released patches that apply to your fleet.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machines received patch installs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patches were released by vendors that applied to this client's endpoints during this month. The automated patch scanning ran on schedule throughout the period.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'Technijian-India'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