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Technijian-MSP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504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504 patches across 58 Technijian-MSP endpoints — 504 via the automated patch pipeline and 0 delivered hands-on by Technijian's tech team. 4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Technijian-MSP's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Technijian Patch Managment task 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Tech-India Dev VDI's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India Dev VDI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(5)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TE-DC-VDITECH-G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TE-DC-VDITEC-03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TE-DC-BKP-VSPC-01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TE-HQ-LPT-REC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TE-DC-CHTAI-SQL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TE-DC-VDIDV-GI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TE-DC-VONE-01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TE-DC-MYARCHIVE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TE-DC-MYRMM-SQL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TE-HQ-LOANER-08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VMTECHMSCAS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TE-DC-MD-FC-01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TE-DC-SCHED-01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TE-TEST-DC-01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TE-DC-TL-TFS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TE-DC-RADSRV-01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TE-DC-CAM-01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TE-DC-CHTAI-IIS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TE-DC-TL-DC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TE-DC-N8N-01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TE-DC-VDIWS-GI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59.8%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Postman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Docker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GitHub,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Tim Kosse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 Project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Tenable,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osquery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 Software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Cloudflare,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99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VMware-tools-12.5.4-24964629-x64.exe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PowerShell-7.5.6-win-x64.msi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Git-2.54.0-64-bit.exe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SQLServer2022-KB5083252-x64.exe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VSCodeSetup-x64-1.114.0.exe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504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58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week), 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4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'Technijian-MSP'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