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VAF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471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471 patches across 47 VAF endpoints — 471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VAF's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 patch management(CST-Time Zone)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Tue, Wed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DESKTOP-I7CGJRV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VAF-HQ-MCX-01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VAF-DC-TSVDI-GI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(4)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VAF-HQ-LT-35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VAF-HQ-LT-26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VAF-DC-AD-01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VAF-DC-OPSPRB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VAF-DC-SFTP-01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VAF-HQ-SUR-09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VAF-DC-SQL-01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VAF-DC-3CX-01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VAF-DC-SFTP-02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VAF-HQ-LT-03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VAF-HQ-WINEDGE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2.3%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WinSCP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Tim Kosse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Nextcloud GmbH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69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googlechromestandaloneenterprise64_147.0.7727.138.msi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googlechromestandaloneenterprise64_146.0.7680.178.msi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f3c4a477-ae76-481a-8209-14c67b17dbc2_1da674454d30d8e5f2ceb85eb98088251b89a2de_PCI__VEN_8086_DEV_A0F0.cab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microsoftedgeenterprise_146.0.3856.109_x64.msi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MicrosoftEdgeWebView2RuntimeInstallerX64_146.0.3856.109.exe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f3c4a477-ae76-481a-8209-14c67b17dbc2_1da674454d30d8e5f2ceb85eb98088251b89a2de_PCI__VEN_8086_DEV_51F0.cab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e05b46b9-01a4-423e-9eb9-c10fc2ba4dec_d20f27d6dad19c1d34793ee87bf30e930f3eb6f6_PCI__VEN_8086_DEV_46A8.cab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Inspiron_3530_Vostro_3430_3530_1300.exe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471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47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43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18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Tue,Wed (every week), 22:59-02:00 on Tue,Wed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'VAF'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