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Acuity Advisors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Acuity Advisors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monitored endpoints checked in on schedule and Microsoft Defender / firewall posture is healthy across your fleet. No action items this month.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9 of 9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action is required from your team this month. Coverage is healthy across the board.</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