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29 endpoint(s) with Microsoft Defender or firewall in a non-protected state; 4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49 of 54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BWH-HQ-LT-25</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img-re1</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2025-12-15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TABLET-AB7MOH3D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RG01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BWH-HQ-OPSPRB-01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BWH-HQ-RDP-01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