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Rosalina See - Prats M.D.</w:t>
      </w:r>
    </w:p>
    <w:p>
      <w:pPr>
        <w:jc w:val="center"/>
      </w:pPr>
      <w:r>
        <w:rPr>
          <w:rFonts w:ascii="Open Sans" w:hAnsi="Open Sans"/>
          <w:b w:val="0"/>
          <w:i w:val="0"/>
          <w:color w:val="59595B"/>
          <w:sz w:val="24"/>
        </w:rPr>
        <w:t>January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Rosalina See - Prats M.D. during January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2</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1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January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2 of 2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6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WKRSPMD04</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Recommended action: review the listed endpoints with your Technijian contact to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