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Strategic Air Services</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Strategic Air Services during April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6</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4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April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6 of 6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4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Kevin-Maahs</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ChadMorris</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RyansWin11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Recommended action: review the listed endpoints with your Technijian contact to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